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0037" w14:textId="11ABD3D1" w:rsidR="002E775C" w:rsidRDefault="009C4B8F" w:rsidP="00411E77">
      <w:pPr>
        <w:jc w:val="center"/>
        <w:rPr>
          <w:rFonts w:ascii="Arial" w:hAnsi="Arial" w:cs="Arial"/>
          <w:b/>
          <w:bCs/>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E7D91A5" w:rsidR="00C31C3C" w:rsidRPr="0045296F" w:rsidRDefault="000B23A3" w:rsidP="004118C9">
            <w:pPr>
              <w:tabs>
                <w:tab w:val="left" w:pos="2552"/>
              </w:tabs>
              <w:rPr>
                <w:rFonts w:ascii="Arial" w:hAnsi="Arial" w:cs="Arial"/>
                <w:sz w:val="18"/>
                <w:szCs w:val="18"/>
                <w:highlight w:val="green"/>
              </w:rPr>
            </w:pPr>
            <w:r w:rsidRPr="0029799D">
              <w:rPr>
                <w:rFonts w:ascii="Arial" w:hAnsi="Arial" w:cs="Arial"/>
                <w:sz w:val="18"/>
                <w:szCs w:val="18"/>
              </w:rPr>
              <w:t xml:space="preserve">Lecturer /Senior Lecturer in </w:t>
            </w:r>
            <w:r w:rsidR="0045296F" w:rsidRPr="0029799D">
              <w:rPr>
                <w:rFonts w:ascii="Arial" w:hAnsi="Arial" w:cs="Arial"/>
                <w:sz w:val="18"/>
                <w:szCs w:val="18"/>
              </w:rPr>
              <w:t>Aviation and Tourism</w:t>
            </w:r>
            <w:r w:rsidRPr="0029799D">
              <w:rPr>
                <w:rFonts w:ascii="Arial" w:hAnsi="Arial" w:cs="Arial"/>
                <w:sz w:val="18"/>
                <w:szCs w:val="18"/>
              </w:rPr>
              <w:t xml:space="preserve"> Management</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5FB49012"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Royal Docks School of Business and Law</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936DF48" w:rsidR="00C31C3C" w:rsidRPr="001A1ACD" w:rsidRDefault="00341E35" w:rsidP="004118C9">
            <w:pPr>
              <w:tabs>
                <w:tab w:val="left" w:pos="2552"/>
              </w:tabs>
              <w:rPr>
                <w:rFonts w:ascii="Arial" w:hAnsi="Arial" w:cs="Arial"/>
                <w:sz w:val="18"/>
                <w:szCs w:val="18"/>
              </w:rPr>
            </w:pPr>
            <w:r w:rsidRPr="0029799D">
              <w:rPr>
                <w:rFonts w:ascii="Arial" w:hAnsi="Arial" w:cs="Arial"/>
                <w:sz w:val="18"/>
                <w:szCs w:val="18"/>
              </w:rPr>
              <w:t>F/G</w:t>
            </w:r>
          </w:p>
        </w:tc>
      </w:tr>
      <w:tr w:rsidR="00C31C3C" w:rsidRPr="00805BCC" w14:paraId="2D868D69" w14:textId="77777777" w:rsidTr="00C31C3C">
        <w:tc>
          <w:tcPr>
            <w:tcW w:w="4508" w:type="dxa"/>
          </w:tcPr>
          <w:p w14:paraId="37FBF71A" w14:textId="7831B332"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D869BB8" w:rsidR="00C31C3C" w:rsidRPr="001A1ACD" w:rsidRDefault="00342EFA" w:rsidP="004118C9">
            <w:pPr>
              <w:tabs>
                <w:tab w:val="left" w:pos="2552"/>
              </w:tabs>
              <w:rPr>
                <w:rFonts w:ascii="Arial" w:hAnsi="Arial" w:cs="Arial"/>
                <w:sz w:val="18"/>
                <w:szCs w:val="18"/>
              </w:rPr>
            </w:pPr>
            <w:r w:rsidRPr="001A1ACD">
              <w:rPr>
                <w:rFonts w:ascii="Arial" w:hAnsi="Arial" w:cs="Arial"/>
                <w:sz w:val="18"/>
                <w:szCs w:val="18"/>
              </w:rPr>
              <w:t>Docklands Camp</w:t>
            </w:r>
            <w:r w:rsidR="003A4804" w:rsidRPr="001A1ACD">
              <w:rPr>
                <w:rFonts w:ascii="Arial" w:hAnsi="Arial" w:cs="Arial"/>
                <w:sz w:val="18"/>
                <w:szCs w:val="18"/>
              </w:rPr>
              <w:t>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19DD7A4" w:rsidR="00C31C3C" w:rsidRPr="001A1ACD" w:rsidRDefault="003A4804" w:rsidP="004118C9">
            <w:pPr>
              <w:tabs>
                <w:tab w:val="left" w:pos="2552"/>
              </w:tabs>
              <w:rPr>
                <w:rFonts w:ascii="Arial" w:hAnsi="Arial" w:cs="Arial"/>
                <w:sz w:val="18"/>
                <w:szCs w:val="18"/>
              </w:rPr>
            </w:pPr>
            <w:r w:rsidRPr="001A1ACD">
              <w:rPr>
                <w:rFonts w:ascii="Arial" w:hAnsi="Arial" w:cs="Arial"/>
                <w:sz w:val="18"/>
                <w:szCs w:val="18"/>
              </w:rPr>
              <w:t>Head of Department / Cluster Lead</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B497A65" w:rsidR="00C31C3C" w:rsidRPr="001A1ACD" w:rsidRDefault="00E53817" w:rsidP="004118C9">
            <w:pPr>
              <w:tabs>
                <w:tab w:val="left" w:pos="2552"/>
              </w:tabs>
              <w:rPr>
                <w:rFonts w:ascii="Arial" w:hAnsi="Arial" w:cs="Arial"/>
                <w:sz w:val="18"/>
                <w:szCs w:val="18"/>
              </w:rPr>
            </w:pPr>
            <w:r w:rsidRPr="001A1ACD">
              <w:rPr>
                <w:rFonts w:ascii="Arial" w:hAnsi="Arial" w:cs="Arial"/>
                <w:sz w:val="18"/>
                <w:szCs w:val="18"/>
              </w:rPr>
              <w:t>Students, University staff (Academic and Professional Services)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F750C63" w:rsidR="00A03F9F" w:rsidRPr="001A1ACD" w:rsidRDefault="0045296F" w:rsidP="004118C9">
            <w:pPr>
              <w:tabs>
                <w:tab w:val="left" w:pos="2552"/>
              </w:tabs>
              <w:rPr>
                <w:rFonts w:ascii="Arial" w:hAnsi="Arial" w:cs="Arial"/>
                <w:sz w:val="18"/>
                <w:szCs w:val="18"/>
              </w:rPr>
            </w:pPr>
            <w:r w:rsidRPr="0029799D">
              <w:rPr>
                <w:rFonts w:ascii="Arial" w:hAnsi="Arial" w:cs="Arial"/>
                <w:sz w:val="18"/>
                <w:szCs w:val="18"/>
              </w:rPr>
              <w:t>Global and</w:t>
            </w:r>
            <w:r>
              <w:rPr>
                <w:rFonts w:ascii="Arial" w:hAnsi="Arial" w:cs="Arial"/>
                <w:sz w:val="18"/>
                <w:szCs w:val="18"/>
              </w:rPr>
              <w:t xml:space="preserve"> l</w:t>
            </w:r>
            <w:r w:rsidR="00186893" w:rsidRPr="001A1ACD">
              <w:rPr>
                <w:rFonts w:ascii="Arial" w:hAnsi="Arial" w:cs="Arial"/>
                <w:sz w:val="18"/>
                <w:szCs w:val="18"/>
              </w:rPr>
              <w:t>ocal employers, other professional and academic organisations and individuals</w:t>
            </w:r>
          </w:p>
        </w:tc>
      </w:tr>
      <w:tr w:rsidR="00C31C3C" w:rsidRPr="00805BCC" w14:paraId="70A4F64D" w14:textId="77777777" w:rsidTr="00C31C3C">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399DDACD" w:rsidR="00C31C3C" w:rsidRPr="0045296F" w:rsidRDefault="001B503D" w:rsidP="004118C9">
            <w:pPr>
              <w:tabs>
                <w:tab w:val="left" w:pos="2552"/>
              </w:tabs>
              <w:rPr>
                <w:rFonts w:ascii="Arial" w:hAnsi="Arial" w:cs="Arial"/>
                <w:sz w:val="18"/>
                <w:szCs w:val="18"/>
                <w:highlight w:val="yellow"/>
              </w:rPr>
            </w:pPr>
            <w:r w:rsidRPr="0029799D">
              <w:rPr>
                <w:rFonts w:ascii="Arial" w:hAnsi="Arial" w:cs="Arial"/>
                <w:sz w:val="18"/>
                <w:szCs w:val="18"/>
              </w:rPr>
              <w:t>Permanen</w:t>
            </w:r>
            <w:r w:rsidR="003042EA" w:rsidRPr="0029799D">
              <w:rPr>
                <w:rFonts w:ascii="Arial" w:hAnsi="Arial" w:cs="Arial"/>
                <w:sz w:val="18"/>
                <w:szCs w:val="18"/>
              </w:rPr>
              <w:t xml:space="preserve">t, </w:t>
            </w:r>
            <w:r w:rsidR="000D0A5F" w:rsidRPr="0029799D">
              <w:rPr>
                <w:rFonts w:ascii="Arial" w:hAnsi="Arial" w:cs="Arial"/>
                <w:sz w:val="18"/>
                <w:szCs w:val="18"/>
              </w:rPr>
              <w:t>36 hours per week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56E60C4"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6136421" w14:textId="77777777" w:rsidR="001C5C4B" w:rsidRDefault="001C5C4B" w:rsidP="002C4E4E">
      <w:pPr>
        <w:jc w:val="both"/>
        <w:rPr>
          <w:rFonts w:ascii="Arial" w:hAnsi="Arial" w:cs="Arial"/>
          <w:b/>
          <w:bCs/>
          <w:sz w:val="18"/>
          <w:szCs w:val="18"/>
        </w:rPr>
      </w:pPr>
    </w:p>
    <w:p w14:paraId="7C383284" w14:textId="52D96AA3" w:rsidR="00E36ED6" w:rsidRDefault="00D924A2" w:rsidP="002C4E4E">
      <w:pPr>
        <w:jc w:val="both"/>
        <w:rPr>
          <w:rFonts w:ascii="Arial" w:hAnsi="Arial" w:cs="Arial"/>
          <w:b/>
          <w:bCs/>
          <w:sz w:val="18"/>
          <w:szCs w:val="18"/>
        </w:rPr>
      </w:pPr>
      <w:r w:rsidRPr="00D924A2">
        <w:rPr>
          <w:rFonts w:ascii="Arial" w:hAnsi="Arial" w:cs="Arial"/>
          <w:b/>
          <w:bCs/>
          <w:sz w:val="18"/>
          <w:szCs w:val="18"/>
        </w:rPr>
        <w:t xml:space="preserve">BRIEF OVERVIEW OF </w:t>
      </w:r>
      <w:r w:rsidR="00985189" w:rsidRPr="00985189">
        <w:rPr>
          <w:rFonts w:ascii="Arial" w:hAnsi="Arial" w:cs="Arial"/>
          <w:b/>
          <w:bCs/>
          <w:sz w:val="18"/>
          <w:szCs w:val="18"/>
        </w:rPr>
        <w:t>THE INSTITUTE OF HOSPITALITY AND TOURISM AT THE ROYAL DOCKS SCHOOL OF BUSINESS &amp; LAW</w:t>
      </w:r>
    </w:p>
    <w:p w14:paraId="2F103348" w14:textId="77777777" w:rsidR="0090343F" w:rsidRDefault="0090343F" w:rsidP="002C4E4E">
      <w:pPr>
        <w:jc w:val="both"/>
        <w:rPr>
          <w:rFonts w:ascii="Arial" w:hAnsi="Arial" w:cs="Arial"/>
          <w:b/>
          <w:bCs/>
          <w:sz w:val="18"/>
          <w:szCs w:val="18"/>
        </w:rPr>
      </w:pPr>
    </w:p>
    <w:p w14:paraId="4904FC63"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p>
    <w:p w14:paraId="5F533AC1" w14:textId="77777777" w:rsidR="0090343F" w:rsidRPr="0090343F" w:rsidRDefault="0090343F" w:rsidP="0090343F">
      <w:pPr>
        <w:jc w:val="both"/>
        <w:rPr>
          <w:rFonts w:ascii="Arial" w:hAnsi="Arial" w:cs="Arial"/>
          <w:sz w:val="18"/>
          <w:szCs w:val="18"/>
        </w:rPr>
      </w:pPr>
    </w:p>
    <w:p w14:paraId="41A04572" w14:textId="12AB3BCD" w:rsidR="0090343F" w:rsidRDefault="0090343F" w:rsidP="0090343F">
      <w:pPr>
        <w:jc w:val="both"/>
        <w:rPr>
          <w:rFonts w:ascii="Arial" w:hAnsi="Arial" w:cs="Arial"/>
          <w:sz w:val="18"/>
          <w:szCs w:val="18"/>
        </w:rPr>
      </w:pPr>
      <w:r w:rsidRPr="0090343F">
        <w:rPr>
          <w:rFonts w:ascii="Arial" w:hAnsi="Arial" w:cs="Arial"/>
          <w:sz w:val="18"/>
          <w:szCs w:val="18"/>
        </w:rPr>
        <w:t>At the Institute of Hospitality &amp; Tourism (</w:t>
      </w:r>
      <w:proofErr w:type="spellStart"/>
      <w:r w:rsidRPr="0090343F">
        <w:rPr>
          <w:rFonts w:ascii="Arial" w:hAnsi="Arial" w:cs="Arial"/>
          <w:sz w:val="18"/>
          <w:szCs w:val="18"/>
        </w:rPr>
        <w:t>IoHT</w:t>
      </w:r>
      <w:proofErr w:type="spellEnd"/>
      <w:r w:rsidRPr="0090343F">
        <w:rPr>
          <w:rFonts w:ascii="Arial" w:hAnsi="Arial" w:cs="Arial"/>
          <w:sz w:val="18"/>
          <w:szCs w:val="18"/>
        </w:rPr>
        <w:t xml:space="preserve">), we take pride in all our staff and students, who are talented, hard-working, and come from rich, diverse backgrounds. We are driven to provide the best qualifications, practical ability, and career support, so that our students and graduates have the best possible chance of developing a great career in their chosen field. </w:t>
      </w:r>
      <w:r w:rsidR="006E565C" w:rsidRPr="006E565C">
        <w:rPr>
          <w:rFonts w:ascii="Arial" w:hAnsi="Arial" w:cs="Arial"/>
          <w:sz w:val="18"/>
          <w:szCs w:val="18"/>
        </w:rPr>
        <w:t>We deliver original, innovative teaching that challenges students academically, while actively encouraging our academic staff to engage with the Institute of Hospitality &amp; Tourism’s growing research community."</w:t>
      </w:r>
    </w:p>
    <w:p w14:paraId="3365185A" w14:textId="77777777" w:rsidR="0045296F" w:rsidRDefault="0045296F" w:rsidP="0090343F">
      <w:pPr>
        <w:jc w:val="both"/>
        <w:rPr>
          <w:rFonts w:ascii="Arial" w:hAnsi="Arial" w:cs="Arial"/>
          <w:sz w:val="18"/>
          <w:szCs w:val="18"/>
        </w:rPr>
      </w:pPr>
    </w:p>
    <w:p w14:paraId="3FFC018C" w14:textId="58227066" w:rsidR="0045296F" w:rsidRDefault="0045296F" w:rsidP="0090343F">
      <w:pPr>
        <w:jc w:val="both"/>
        <w:rPr>
          <w:rFonts w:ascii="Arial" w:hAnsi="Arial" w:cs="Arial"/>
          <w:sz w:val="18"/>
          <w:szCs w:val="18"/>
        </w:rPr>
      </w:pPr>
      <w:r w:rsidRPr="0029799D">
        <w:rPr>
          <w:rFonts w:ascii="Arial" w:hAnsi="Arial" w:cs="Arial"/>
          <w:sz w:val="18"/>
          <w:szCs w:val="18"/>
        </w:rPr>
        <w:t>The Institute is expanding its aviation programme portfolio, which includes a BSc Air Transport Management and BA Airline and Airport Management pathways with hospitality and tourism specialisations</w:t>
      </w:r>
      <w:r w:rsidR="0029799D" w:rsidRPr="0029799D">
        <w:rPr>
          <w:rFonts w:ascii="Arial" w:hAnsi="Arial" w:cs="Arial"/>
          <w:sz w:val="18"/>
          <w:szCs w:val="18"/>
        </w:rPr>
        <w:t xml:space="preserve"> (subject to validation)</w:t>
      </w:r>
      <w:r w:rsidRPr="0029799D">
        <w:rPr>
          <w:rFonts w:ascii="Arial" w:hAnsi="Arial" w:cs="Arial"/>
          <w:sz w:val="18"/>
          <w:szCs w:val="18"/>
        </w:rPr>
        <w:t>. These programmes are developed in collaboration with industry partners and are designed to address the workforce readiness challenges facing the global aviation sector, as identified by organisations including ICAO.</w:t>
      </w:r>
    </w:p>
    <w:p w14:paraId="54B1C1AA" w14:textId="77777777" w:rsidR="006E565C" w:rsidRPr="0090343F" w:rsidRDefault="006E565C" w:rsidP="0090343F">
      <w:pPr>
        <w:jc w:val="both"/>
        <w:rPr>
          <w:rFonts w:ascii="Arial" w:hAnsi="Arial" w:cs="Arial"/>
          <w:sz w:val="18"/>
          <w:szCs w:val="18"/>
        </w:rPr>
      </w:pPr>
    </w:p>
    <w:p w14:paraId="3C94F038" w14:textId="43015850" w:rsidR="0090343F" w:rsidRPr="0090343F" w:rsidRDefault="0090343F" w:rsidP="0090343F">
      <w:pPr>
        <w:jc w:val="both"/>
        <w:rPr>
          <w:rFonts w:ascii="Arial" w:hAnsi="Arial" w:cs="Arial"/>
          <w:sz w:val="18"/>
          <w:szCs w:val="18"/>
        </w:rPr>
      </w:pPr>
      <w:r w:rsidRPr="0090343F">
        <w:rPr>
          <w:rFonts w:ascii="Arial" w:hAnsi="Arial" w:cs="Arial"/>
          <w:sz w:val="18"/>
          <w:szCs w:val="18"/>
        </w:rPr>
        <w:t xml:space="preserve">At </w:t>
      </w:r>
      <w:proofErr w:type="spellStart"/>
      <w:r w:rsidRPr="0090343F">
        <w:rPr>
          <w:rFonts w:ascii="Arial" w:hAnsi="Arial" w:cs="Arial"/>
          <w:sz w:val="18"/>
          <w:szCs w:val="18"/>
        </w:rPr>
        <w:t>IoHT</w:t>
      </w:r>
      <w:proofErr w:type="spellEnd"/>
      <w:r w:rsidRPr="0090343F">
        <w:rPr>
          <w:rFonts w:ascii="Arial" w:hAnsi="Arial" w:cs="Arial"/>
          <w:sz w:val="18"/>
          <w:szCs w:val="18"/>
        </w:rPr>
        <w:t xml:space="preserve">, you will be part of an inclusive </w:t>
      </w:r>
      <w:r w:rsidRPr="0029799D">
        <w:rPr>
          <w:rFonts w:ascii="Arial" w:hAnsi="Arial" w:cs="Arial"/>
          <w:sz w:val="18"/>
          <w:szCs w:val="18"/>
        </w:rPr>
        <w:t>and interdisciplinary scholarly community that encourages curiosity, creativity, critical thinking and collaboration</w:t>
      </w:r>
      <w:r w:rsidR="0045296F" w:rsidRPr="0029799D">
        <w:rPr>
          <w:rFonts w:ascii="Arial" w:hAnsi="Arial" w:cs="Arial"/>
          <w:sz w:val="18"/>
          <w:szCs w:val="18"/>
        </w:rPr>
        <w:t>. We are committed to practice-based teaching that takes learning beyond the classroom, connecting students directly with the industries and communities they will go on to serve.</w:t>
      </w:r>
    </w:p>
    <w:p w14:paraId="66D3DE6D" w14:textId="77777777" w:rsidR="0090343F" w:rsidRDefault="0090343F" w:rsidP="002C4E4E">
      <w:pPr>
        <w:jc w:val="both"/>
        <w:rPr>
          <w:rFonts w:ascii="Arial" w:hAnsi="Arial" w:cs="Arial"/>
          <w:b/>
          <w:bCs/>
          <w:sz w:val="18"/>
          <w:szCs w:val="18"/>
        </w:rPr>
      </w:pPr>
    </w:p>
    <w:p w14:paraId="4CFB7B15" w14:textId="77777777" w:rsidR="00985189" w:rsidRDefault="00985189" w:rsidP="002C4E4E">
      <w:pPr>
        <w:jc w:val="both"/>
        <w:rPr>
          <w:rFonts w:ascii="Arial" w:hAnsi="Arial" w:cs="Arial"/>
          <w:b/>
          <w:bCs/>
          <w:sz w:val="18"/>
          <w:szCs w:val="18"/>
          <w:highlight w:val="yellow"/>
        </w:rPr>
      </w:pPr>
    </w:p>
    <w:p w14:paraId="466F92E1" w14:textId="77777777" w:rsidR="00DC7371" w:rsidRDefault="00DC7371" w:rsidP="007007EB">
      <w:pPr>
        <w:jc w:val="both"/>
        <w:rPr>
          <w:rFonts w:ascii="Arial" w:hAnsi="Arial" w:cs="Arial"/>
          <w:b/>
          <w:sz w:val="18"/>
          <w:szCs w:val="18"/>
        </w:rPr>
      </w:pPr>
    </w:p>
    <w:p w14:paraId="21F7AB86" w14:textId="59F27B43"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0B9134D3" w14:textId="77777777" w:rsidR="00322BD4" w:rsidRPr="00805BCC" w:rsidRDefault="00322BD4" w:rsidP="007007EB">
      <w:pPr>
        <w:jc w:val="both"/>
        <w:rPr>
          <w:rFonts w:ascii="Arial" w:hAnsi="Arial" w:cs="Arial"/>
          <w:b/>
          <w:sz w:val="18"/>
          <w:szCs w:val="18"/>
        </w:rPr>
      </w:pPr>
    </w:p>
    <w:p w14:paraId="2CD971B3" w14:textId="77777777" w:rsidR="00D63EE6" w:rsidRDefault="00D63EE6" w:rsidP="00D63EE6">
      <w:pPr>
        <w:jc w:val="both"/>
        <w:rPr>
          <w:rFonts w:ascii="Arial" w:hAnsi="Arial" w:cs="Arial"/>
          <w:bCs/>
          <w:sz w:val="18"/>
          <w:szCs w:val="18"/>
        </w:rPr>
      </w:pPr>
      <w:r w:rsidRPr="00D63EE6">
        <w:rPr>
          <w:rFonts w:ascii="Arial" w:hAnsi="Arial" w:cs="Arial"/>
          <w:bCs/>
          <w:sz w:val="18"/>
          <w:szCs w:val="18"/>
        </w:rPr>
        <w:t>To benefit our students by providing high quality, innovative and engaging teaching, research, enterprise and/or professional activities as a member of the teaching team and scholarly community, and in collaboration with others.</w:t>
      </w:r>
    </w:p>
    <w:p w14:paraId="091F65A9" w14:textId="77777777" w:rsidR="0045296F" w:rsidRDefault="0045296F" w:rsidP="00D63EE6">
      <w:pPr>
        <w:jc w:val="both"/>
        <w:rPr>
          <w:rFonts w:ascii="Arial" w:hAnsi="Arial" w:cs="Arial"/>
          <w:bCs/>
          <w:sz w:val="18"/>
          <w:szCs w:val="18"/>
        </w:rPr>
      </w:pPr>
    </w:p>
    <w:p w14:paraId="33E3D546" w14:textId="77777777" w:rsidR="0045296F" w:rsidRPr="0029799D" w:rsidRDefault="0045296F" w:rsidP="0045296F">
      <w:pPr>
        <w:jc w:val="both"/>
        <w:rPr>
          <w:rFonts w:ascii="Arial" w:hAnsi="Arial" w:cs="Arial"/>
          <w:bCs/>
          <w:sz w:val="18"/>
          <w:szCs w:val="18"/>
        </w:rPr>
      </w:pPr>
      <w:r w:rsidRPr="0029799D">
        <w:rPr>
          <w:rFonts w:ascii="Arial" w:hAnsi="Arial" w:cs="Arial"/>
          <w:bCs/>
          <w:sz w:val="18"/>
          <w:szCs w:val="18"/>
        </w:rPr>
        <w:t>We are especially looking for candidates with practical aviation industry knowledge and experience who are enthusiastic about sharing that expertise with students committed to building careers in the air transport and tourism sectors. The Institute of Hospitality and Tourism is expanding its aviation programmes, including a BSc Air Transport Management and BA Airline and Airport Management pathways with hospitality and tourism specialisations. We are seeking a colleague who can contribute with credibility across these programmes, bringing depth of understanding in areas such as airline commercial strategy and revenue management, network and operational planning, air transport economics, and the relationship between aviation connectivity and tourism development. Aviation sector expertise is the primary requirement for this role, but candidates should also demonstrate an understanding of how air transport functions as a driver of tourism development, destination connectivity, and the wider visitor economy — and be willing to contribute to teaching and scholarship across the Institute's tourism and hospitality portfolio where aviation intersects with these disciplines.</w:t>
      </w:r>
    </w:p>
    <w:p w14:paraId="4679B246" w14:textId="77777777" w:rsidR="0045296F" w:rsidRPr="0045296F" w:rsidRDefault="0045296F" w:rsidP="0045296F">
      <w:pPr>
        <w:jc w:val="both"/>
        <w:rPr>
          <w:rFonts w:ascii="Arial" w:hAnsi="Arial" w:cs="Arial"/>
          <w:bCs/>
          <w:sz w:val="18"/>
          <w:szCs w:val="18"/>
        </w:rPr>
      </w:pPr>
      <w:r w:rsidRPr="0029799D">
        <w:rPr>
          <w:rFonts w:ascii="Arial" w:hAnsi="Arial" w:cs="Arial"/>
          <w:bCs/>
          <w:sz w:val="18"/>
          <w:szCs w:val="18"/>
        </w:rPr>
        <w:t>We welcome applications from two broad profiles. Candidates from an industry background should bring substantial professional experience in airline or airport management functions and the ability to translate that expertise into accessible and professionally credible higher education teaching. For those looking to transition from industry into academia, the University offers a supportive and mentored environment to develop teaching practice, research capability, and academic leadership skills alongside experienced colleagues. Candidates from an academic background should demonstrate specialist knowledge of the air transport sector and the ability to teach across aviation management disciplines with contemporary industry relevance, including an understanding of how aviation connects with and enables the tourism and hospitality sectors.</w:t>
      </w:r>
    </w:p>
    <w:p w14:paraId="4F7B7349" w14:textId="77777777" w:rsidR="0045296F" w:rsidRPr="00D63EE6" w:rsidRDefault="0045296F" w:rsidP="00D63EE6">
      <w:pPr>
        <w:jc w:val="both"/>
        <w:rPr>
          <w:rFonts w:ascii="Arial" w:hAnsi="Arial" w:cs="Arial"/>
          <w:bCs/>
          <w:sz w:val="18"/>
          <w:szCs w:val="18"/>
        </w:rPr>
      </w:pPr>
    </w:p>
    <w:p w14:paraId="62175483" w14:textId="77777777" w:rsidR="007007EB" w:rsidRPr="00D63EE6" w:rsidRDefault="007007EB" w:rsidP="007007EB">
      <w:pPr>
        <w:jc w:val="both"/>
        <w:rPr>
          <w:rFonts w:ascii="Arial" w:hAnsi="Arial" w:cs="Arial"/>
          <w:bCs/>
          <w:sz w:val="18"/>
          <w:szCs w:val="18"/>
        </w:rPr>
      </w:pP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2ED96103" w14:textId="0C05EEA9" w:rsidR="0045296F" w:rsidRPr="0045296F" w:rsidRDefault="002E775C" w:rsidP="0045296F">
      <w:pPr>
        <w:jc w:val="both"/>
        <w:rPr>
          <w:rFonts w:ascii="Arial" w:hAnsi="Arial" w:cs="Arial"/>
          <w:bCs/>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p>
    <w:p w14:paraId="6BBEB135"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Act as module leader, taking responsibility for allocated modules and coordinating activities, resources and assessments. Modules may span aviation management, air transport economics, airline and airport operations, safety and security management, and aviation strategy, as well as broader tourism and hospitality modules where aviation expertise adds value.</w:t>
      </w:r>
    </w:p>
    <w:p w14:paraId="0DA12FA0"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Design, develop, deliver and assess high-quality learning experiences across a range of aviation and tourism modules, drawing on current sector knowledge and professional practice to ensure content reflects industry realities.</w:t>
      </w:r>
    </w:p>
    <w:p w14:paraId="7BACB9DB"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Develop teaching strategies, materials and assessments which are inclusive, engaging and appropriate to the student population, including the use of authentic industry scenarios, case studies, and practice-based assessment methods that connect academic learning to professional application.</w:t>
      </w:r>
    </w:p>
    <w:p w14:paraId="2C62F142"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Equip learners with the skills, knowledge and professional attributes required by aviation and tourism employers, maintaining a balance between practical relevance and academic rigour and ensuring graduates can articulate their competencies in terms the sector recognises.</w:t>
      </w:r>
    </w:p>
    <w:p w14:paraId="6ACE3DA0"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Contribute to quality teaching and related activities across a range of existing and new programmes.</w:t>
      </w:r>
    </w:p>
    <w:p w14:paraId="051F1C5D"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Regularly monitor and assess the effectiveness of curriculum delivery; identify and address areas for improvement in consultation with the Head of Department/Cluster Lead and colleagues.</w:t>
      </w:r>
    </w:p>
    <w:p w14:paraId="158FCB5E"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Supervise and support students undertaking dissertations/research projects as appropriate and as required. This may include supervising aviation and tourism focused research projects drawing on the candidate's sector expertise and industry connections.</w:t>
      </w:r>
    </w:p>
    <w:p w14:paraId="487995BD" w14:textId="77777777" w:rsidR="0045296F" w:rsidRPr="0029799D" w:rsidRDefault="0045296F" w:rsidP="0045296F">
      <w:pPr>
        <w:pStyle w:val="ListParagraph"/>
        <w:numPr>
          <w:ilvl w:val="0"/>
          <w:numId w:val="19"/>
        </w:numPr>
        <w:jc w:val="both"/>
        <w:rPr>
          <w:rFonts w:ascii="Arial" w:hAnsi="Arial" w:cs="Arial"/>
          <w:bCs/>
          <w:sz w:val="18"/>
          <w:szCs w:val="18"/>
        </w:rPr>
      </w:pPr>
      <w:r w:rsidRPr="0029799D">
        <w:rPr>
          <w:rFonts w:ascii="Arial" w:hAnsi="Arial" w:cs="Arial"/>
          <w:bCs/>
          <w:sz w:val="18"/>
          <w:szCs w:val="18"/>
        </w:rPr>
        <w:t>Undertake such duties as may be assigned by the Dean or designated nominee.</w:t>
      </w:r>
    </w:p>
    <w:p w14:paraId="7BE06CE6" w14:textId="77777777" w:rsidR="0045296F" w:rsidRPr="0068116A" w:rsidRDefault="0045296F" w:rsidP="0045296F">
      <w:pPr>
        <w:pStyle w:val="ListParagraph"/>
        <w:jc w:val="both"/>
        <w:rPr>
          <w:rFonts w:ascii="Arial" w:hAnsi="Arial" w:cs="Arial"/>
          <w:bCs/>
          <w:sz w:val="18"/>
          <w:szCs w:val="18"/>
        </w:rPr>
      </w:pPr>
    </w:p>
    <w:p w14:paraId="1EC26F64" w14:textId="7E2F771A" w:rsidR="006D53C0" w:rsidRPr="00805BCC" w:rsidRDefault="006D53C0" w:rsidP="0068116A">
      <w:pPr>
        <w:pStyle w:val="ListParagraph"/>
        <w:jc w:val="both"/>
        <w:rPr>
          <w:rFonts w:ascii="Arial" w:hAnsi="Arial" w:cs="Arial"/>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5CF36D94" w14:textId="77777777" w:rsidR="000C5E55" w:rsidRP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Participate and actively engage in research and other scholarly activities within the department and the wider school.</w:t>
      </w:r>
    </w:p>
    <w:p w14:paraId="01BFB79D" w14:textId="2DDE50E1" w:rsidR="000C5E55" w:rsidRP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Maintain scholarship, research and consultancy engagement compatible with and complementary to the teaching role and other activities</w:t>
      </w:r>
      <w:r w:rsidRPr="0029799D">
        <w:rPr>
          <w:rFonts w:ascii="Arial" w:hAnsi="Arial" w:cs="Arial"/>
          <w:bCs/>
          <w:sz w:val="18"/>
          <w:szCs w:val="18"/>
        </w:rPr>
        <w:t>.</w:t>
      </w:r>
      <w:r w:rsidR="0045296F" w:rsidRPr="0029799D">
        <w:rPr>
          <w:rFonts w:ascii="Arial" w:hAnsi="Arial" w:cs="Arial"/>
          <w:bCs/>
          <w:sz w:val="18"/>
          <w:szCs w:val="18"/>
        </w:rPr>
        <w:t xml:space="preserve"> For candidates joining from industry, this may initially focus on applied sector engagement and sharing professional expertise through publications, conference contributions, or practitioner networks, with support to develop a formal research profile over time.</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188C61BA" w14:textId="77777777" w:rsidR="00D2549F" w:rsidRPr="00D2549F" w:rsidRDefault="00D2549F" w:rsidP="00D2549F">
      <w:pPr>
        <w:pStyle w:val="ListParagraph"/>
        <w:numPr>
          <w:ilvl w:val="0"/>
          <w:numId w:val="17"/>
        </w:numPr>
        <w:rPr>
          <w:rFonts w:ascii="Arial" w:hAnsi="Arial" w:cs="Arial"/>
          <w:bCs/>
          <w:sz w:val="18"/>
          <w:szCs w:val="18"/>
        </w:rPr>
      </w:pPr>
      <w:r w:rsidRPr="00D2549F">
        <w:rPr>
          <w:rFonts w:ascii="Arial" w:hAnsi="Arial" w:cs="Arial"/>
          <w:bCs/>
          <w:sz w:val="18"/>
          <w:szCs w:val="18"/>
        </w:rPr>
        <w:t xml:space="preserve">Use listening, interpersonal and pastoral care skills to deal with sensitive issues concerning our diverse student body. </w:t>
      </w:r>
    </w:p>
    <w:p w14:paraId="07C1FDFD" w14:textId="552E2074" w:rsidR="00D2549F" w:rsidRDefault="00D2549F" w:rsidP="00D2549F">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the academic advisor and academic supervisor to a group of allocated students, pro-actively engaging with all </w:t>
      </w:r>
      <w:r w:rsidR="001A1ACD" w:rsidRPr="0068116A">
        <w:rPr>
          <w:rFonts w:ascii="Arial" w:hAnsi="Arial" w:cs="Arial"/>
          <w:bCs/>
          <w:sz w:val="18"/>
          <w:szCs w:val="18"/>
        </w:rPr>
        <w:t>students’</w:t>
      </w:r>
      <w:r w:rsidRPr="0068116A">
        <w:rPr>
          <w:rFonts w:ascii="Arial" w:hAnsi="Arial" w:cs="Arial"/>
          <w:bCs/>
          <w:sz w:val="18"/>
          <w:szCs w:val="18"/>
        </w:rPr>
        <w:t xml:space="preserve"> ensuring feedback is provided in a timely and appropriate manner.</w:t>
      </w:r>
    </w:p>
    <w:p w14:paraId="419BE589" w14:textId="7376A8C7" w:rsidR="00181515" w:rsidRPr="0068116A" w:rsidRDefault="00181515" w:rsidP="00D2549F">
      <w:pPr>
        <w:pStyle w:val="ListParagraph"/>
        <w:numPr>
          <w:ilvl w:val="0"/>
          <w:numId w:val="17"/>
        </w:numPr>
        <w:jc w:val="both"/>
        <w:rPr>
          <w:rFonts w:ascii="Arial" w:hAnsi="Arial" w:cs="Arial"/>
          <w:bCs/>
          <w:sz w:val="18"/>
          <w:szCs w:val="18"/>
        </w:rPr>
      </w:pPr>
      <w:r w:rsidRPr="00181515">
        <w:rPr>
          <w:rFonts w:ascii="Arial" w:hAnsi="Arial" w:cs="Arial"/>
          <w:bCs/>
          <w:sz w:val="18"/>
          <w:szCs w:val="18"/>
        </w:rPr>
        <w:t>Contribute to university activities, particularly those intended to enhance the student experience and improving retention and progression</w:t>
      </w:r>
    </w:p>
    <w:p w14:paraId="4DBC747C" w14:textId="63E90D60" w:rsidR="00BD7A4B" w:rsidRPr="00805BCC" w:rsidRDefault="00BD7A4B" w:rsidP="3C0EE9EA">
      <w:pPr>
        <w:jc w:val="both"/>
        <w:rPr>
          <w:rFonts w:ascii="Arial" w:hAnsi="Arial" w:cs="Arial"/>
          <w:sz w:val="18"/>
          <w:szCs w:val="18"/>
          <w:u w:val="single"/>
        </w:rPr>
      </w:pPr>
    </w:p>
    <w:p w14:paraId="383387D2" w14:textId="17B2B2A1" w:rsidR="0045296F" w:rsidRPr="0045296F" w:rsidRDefault="006D53C0" w:rsidP="0045296F">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3E277360" w14:textId="77777777" w:rsidR="0045296F" w:rsidRPr="0029799D" w:rsidRDefault="0045296F" w:rsidP="0045296F">
      <w:pPr>
        <w:numPr>
          <w:ilvl w:val="0"/>
          <w:numId w:val="20"/>
        </w:numPr>
        <w:jc w:val="both"/>
        <w:rPr>
          <w:rFonts w:ascii="Arial" w:hAnsi="Arial" w:cs="Arial"/>
          <w:bCs/>
          <w:sz w:val="18"/>
          <w:szCs w:val="18"/>
        </w:rPr>
      </w:pPr>
      <w:r w:rsidRPr="0029799D">
        <w:rPr>
          <w:rFonts w:ascii="Arial" w:hAnsi="Arial" w:cs="Arial"/>
          <w:bCs/>
          <w:sz w:val="18"/>
          <w:szCs w:val="18"/>
        </w:rPr>
        <w:t>Work with external partners and organisations promoting UEL, including maintaining and developing relationships with aviation industry partners such as airlines, airports, regulatory bodies, and professional organisations relevant to the programme's accreditation and employability ambitions.</w:t>
      </w:r>
    </w:p>
    <w:p w14:paraId="0A820A9C" w14:textId="77777777" w:rsidR="0045296F" w:rsidRPr="0029799D" w:rsidRDefault="0045296F" w:rsidP="0045296F">
      <w:pPr>
        <w:numPr>
          <w:ilvl w:val="0"/>
          <w:numId w:val="20"/>
        </w:numPr>
        <w:jc w:val="both"/>
        <w:rPr>
          <w:rFonts w:ascii="Arial" w:hAnsi="Arial" w:cs="Arial"/>
          <w:bCs/>
          <w:sz w:val="18"/>
          <w:szCs w:val="18"/>
        </w:rPr>
      </w:pPr>
      <w:r w:rsidRPr="0029799D">
        <w:rPr>
          <w:rFonts w:ascii="Arial" w:hAnsi="Arial" w:cs="Arial"/>
          <w:bCs/>
          <w:sz w:val="18"/>
          <w:szCs w:val="18"/>
        </w:rPr>
        <w:t>Contribute to the planning and implementation of the organisational strategy at school and department level.</w:t>
      </w:r>
    </w:p>
    <w:p w14:paraId="39DDC941" w14:textId="42E8BC1E" w:rsidR="0045296F" w:rsidRPr="0029799D" w:rsidRDefault="0045296F" w:rsidP="0045296F">
      <w:pPr>
        <w:numPr>
          <w:ilvl w:val="0"/>
          <w:numId w:val="20"/>
        </w:numPr>
        <w:jc w:val="both"/>
        <w:rPr>
          <w:rFonts w:ascii="Arial" w:hAnsi="Arial" w:cs="Arial"/>
          <w:bCs/>
          <w:sz w:val="18"/>
          <w:szCs w:val="18"/>
        </w:rPr>
      </w:pPr>
      <w:r w:rsidRPr="0029799D">
        <w:rPr>
          <w:rFonts w:ascii="Arial" w:hAnsi="Arial" w:cs="Arial"/>
          <w:bCs/>
          <w:sz w:val="18"/>
          <w:szCs w:val="18"/>
        </w:rPr>
        <w:t>Participate and actively engage in university activities, including Open Days, school/college liaison, meetings, committees and assessment boards. Contribute to recruitment and outreach activity for aviation and tourism programmes, including representing the Institute at events where aviation sector knowledge and credibility are essential to attracting and inspiring the next generation of aviation professionals.</w:t>
      </w:r>
    </w:p>
    <w:p w14:paraId="0C7EA080" w14:textId="77777777" w:rsidR="0045296F" w:rsidRPr="0045296F" w:rsidRDefault="0045296F" w:rsidP="0045296F">
      <w:pPr>
        <w:numPr>
          <w:ilvl w:val="0"/>
          <w:numId w:val="20"/>
        </w:numPr>
        <w:jc w:val="both"/>
        <w:rPr>
          <w:rFonts w:ascii="Arial" w:hAnsi="Arial" w:cs="Arial"/>
          <w:bCs/>
          <w:sz w:val="18"/>
          <w:szCs w:val="18"/>
        </w:rPr>
      </w:pPr>
      <w:r w:rsidRPr="0045296F">
        <w:rPr>
          <w:rFonts w:ascii="Arial" w:hAnsi="Arial" w:cs="Arial"/>
          <w:bCs/>
          <w:sz w:val="18"/>
          <w:szCs w:val="18"/>
        </w:rPr>
        <w:t>Work within the University's equal opportunities policies and procedure and actively promote equality, diversity and inclusion.</w:t>
      </w:r>
    </w:p>
    <w:p w14:paraId="1D9DB6E8" w14:textId="77777777" w:rsidR="0045296F" w:rsidRPr="0045296F" w:rsidRDefault="0045296F" w:rsidP="0045296F">
      <w:pPr>
        <w:jc w:val="both"/>
        <w:rPr>
          <w:rFonts w:ascii="Arial" w:hAnsi="Arial" w:cs="Arial"/>
          <w:bCs/>
          <w:sz w:val="18"/>
          <w:szCs w:val="18"/>
        </w:rPr>
      </w:pPr>
    </w:p>
    <w:p w14:paraId="0FDCB533" w14:textId="2632C0D6" w:rsidR="00A40724" w:rsidRPr="00805BCC" w:rsidRDefault="00A40724" w:rsidP="00A40724">
      <w:pPr>
        <w:jc w:val="both"/>
        <w:rPr>
          <w:rFonts w:ascii="Arial" w:hAnsi="Arial" w:cs="Arial"/>
          <w:sz w:val="18"/>
          <w:szCs w:val="18"/>
        </w:rPr>
      </w:pPr>
    </w:p>
    <w:p w14:paraId="3C40EE38" w14:textId="036386CF" w:rsidR="0045296F" w:rsidRDefault="0045296F" w:rsidP="0045296F">
      <w:pPr>
        <w:jc w:val="both"/>
        <w:rPr>
          <w:rFonts w:ascii="Arial" w:hAnsi="Arial" w:cs="Arial"/>
          <w:b/>
          <w:bCs/>
          <w:sz w:val="18"/>
          <w:szCs w:val="18"/>
        </w:rPr>
      </w:pPr>
      <w:r w:rsidRPr="0029799D">
        <w:rPr>
          <w:rFonts w:ascii="Arial" w:hAnsi="Arial" w:cs="Arial"/>
          <w:b/>
          <w:bCs/>
          <w:sz w:val="18"/>
          <w:szCs w:val="18"/>
        </w:rPr>
        <w:t>Expectations by Level:</w:t>
      </w:r>
    </w:p>
    <w:p w14:paraId="25864197" w14:textId="77777777" w:rsidR="00322BD4" w:rsidRPr="0029799D" w:rsidRDefault="00322BD4" w:rsidP="0045296F">
      <w:pPr>
        <w:jc w:val="both"/>
        <w:rPr>
          <w:rFonts w:ascii="Arial" w:hAnsi="Arial" w:cs="Arial"/>
          <w:b/>
          <w:bCs/>
          <w:sz w:val="18"/>
          <w:szCs w:val="18"/>
        </w:rPr>
      </w:pPr>
    </w:p>
    <w:p w14:paraId="21FF9F34" w14:textId="77777777" w:rsidR="0045296F" w:rsidRPr="0029799D" w:rsidRDefault="0045296F" w:rsidP="0045296F">
      <w:pPr>
        <w:jc w:val="both"/>
        <w:rPr>
          <w:rFonts w:ascii="Arial" w:hAnsi="Arial" w:cs="Arial"/>
          <w:sz w:val="18"/>
          <w:szCs w:val="18"/>
        </w:rPr>
      </w:pPr>
      <w:r w:rsidRPr="0029799D">
        <w:rPr>
          <w:rFonts w:ascii="Arial" w:hAnsi="Arial" w:cs="Arial"/>
          <w:sz w:val="18"/>
          <w:szCs w:val="18"/>
        </w:rPr>
        <w:t>The post is available at Lecturer or Senior Lecturer level. We welcome candidates from both industry and academic backgrounds, and the criteria below are designed to be read against either route.</w:t>
      </w:r>
    </w:p>
    <w:p w14:paraId="4ACCC488" w14:textId="77777777" w:rsidR="00322BD4" w:rsidRDefault="00322BD4" w:rsidP="0045296F">
      <w:pPr>
        <w:jc w:val="both"/>
        <w:rPr>
          <w:rFonts w:ascii="Arial" w:hAnsi="Arial" w:cs="Arial"/>
          <w:b/>
          <w:bCs/>
          <w:sz w:val="18"/>
          <w:szCs w:val="18"/>
        </w:rPr>
      </w:pPr>
    </w:p>
    <w:p w14:paraId="668B64F5" w14:textId="2A8EFEAC" w:rsidR="0045296F" w:rsidRPr="0029799D" w:rsidRDefault="0045296F" w:rsidP="0045296F">
      <w:pPr>
        <w:jc w:val="both"/>
        <w:rPr>
          <w:rFonts w:ascii="Arial" w:hAnsi="Arial" w:cs="Arial"/>
          <w:b/>
          <w:bCs/>
          <w:sz w:val="18"/>
          <w:szCs w:val="18"/>
        </w:rPr>
      </w:pPr>
      <w:r w:rsidRPr="0029799D">
        <w:rPr>
          <w:rFonts w:ascii="Arial" w:hAnsi="Arial" w:cs="Arial"/>
          <w:b/>
          <w:bCs/>
          <w:sz w:val="18"/>
          <w:szCs w:val="18"/>
        </w:rPr>
        <w:t>Lecturer:</w:t>
      </w:r>
    </w:p>
    <w:p w14:paraId="0CACE765" w14:textId="77777777" w:rsidR="0045296F" w:rsidRPr="0029799D" w:rsidRDefault="0045296F" w:rsidP="0045296F">
      <w:pPr>
        <w:numPr>
          <w:ilvl w:val="0"/>
          <w:numId w:val="21"/>
        </w:numPr>
        <w:jc w:val="both"/>
        <w:rPr>
          <w:rFonts w:ascii="Arial" w:hAnsi="Arial" w:cs="Arial"/>
          <w:sz w:val="18"/>
          <w:szCs w:val="18"/>
        </w:rPr>
      </w:pPr>
      <w:r w:rsidRPr="0029799D">
        <w:rPr>
          <w:rFonts w:ascii="Arial" w:hAnsi="Arial" w:cs="Arial"/>
          <w:sz w:val="18"/>
          <w:szCs w:val="18"/>
        </w:rPr>
        <w:t>Strong aviation sector knowledge, gained through either industry or academic experience</w:t>
      </w:r>
    </w:p>
    <w:p w14:paraId="6035BFBE" w14:textId="77777777" w:rsidR="0045296F" w:rsidRPr="0029799D" w:rsidRDefault="0045296F" w:rsidP="0045296F">
      <w:pPr>
        <w:numPr>
          <w:ilvl w:val="0"/>
          <w:numId w:val="21"/>
        </w:numPr>
        <w:jc w:val="both"/>
        <w:rPr>
          <w:rFonts w:ascii="Arial" w:hAnsi="Arial" w:cs="Arial"/>
          <w:sz w:val="18"/>
          <w:szCs w:val="18"/>
        </w:rPr>
      </w:pPr>
      <w:r w:rsidRPr="0029799D">
        <w:rPr>
          <w:rFonts w:ascii="Arial" w:hAnsi="Arial" w:cs="Arial"/>
          <w:sz w:val="18"/>
          <w:szCs w:val="18"/>
        </w:rPr>
        <w:t>Capability to deliver high quality teaching across a range of aviation and tourism modules</w:t>
      </w:r>
    </w:p>
    <w:p w14:paraId="0909C2C1" w14:textId="77777777" w:rsidR="0045296F" w:rsidRPr="0029799D" w:rsidRDefault="0045296F" w:rsidP="0045296F">
      <w:pPr>
        <w:numPr>
          <w:ilvl w:val="0"/>
          <w:numId w:val="21"/>
        </w:numPr>
        <w:jc w:val="both"/>
        <w:rPr>
          <w:rFonts w:ascii="Arial" w:hAnsi="Arial" w:cs="Arial"/>
          <w:sz w:val="18"/>
          <w:szCs w:val="18"/>
        </w:rPr>
      </w:pPr>
      <w:r w:rsidRPr="0029799D">
        <w:rPr>
          <w:rFonts w:ascii="Arial" w:hAnsi="Arial" w:cs="Arial"/>
          <w:sz w:val="18"/>
          <w:szCs w:val="18"/>
        </w:rPr>
        <w:t>Ability to take on module leadership responsibilities</w:t>
      </w:r>
    </w:p>
    <w:p w14:paraId="56811AB6" w14:textId="77777777" w:rsidR="0045296F" w:rsidRPr="0029799D" w:rsidRDefault="0045296F" w:rsidP="0045296F">
      <w:pPr>
        <w:numPr>
          <w:ilvl w:val="0"/>
          <w:numId w:val="21"/>
        </w:numPr>
        <w:jc w:val="both"/>
        <w:rPr>
          <w:rFonts w:ascii="Arial" w:hAnsi="Arial" w:cs="Arial"/>
          <w:sz w:val="18"/>
          <w:szCs w:val="18"/>
        </w:rPr>
      </w:pPr>
      <w:r w:rsidRPr="0029799D">
        <w:rPr>
          <w:rFonts w:ascii="Arial" w:hAnsi="Arial" w:cs="Arial"/>
          <w:sz w:val="18"/>
          <w:szCs w:val="18"/>
        </w:rPr>
        <w:t>Willingness to contribute to programme development</w:t>
      </w:r>
    </w:p>
    <w:p w14:paraId="31EAA597" w14:textId="77777777" w:rsidR="0045296F" w:rsidRPr="0029799D" w:rsidRDefault="0045296F" w:rsidP="0045296F">
      <w:pPr>
        <w:numPr>
          <w:ilvl w:val="0"/>
          <w:numId w:val="21"/>
        </w:numPr>
        <w:jc w:val="both"/>
        <w:rPr>
          <w:rFonts w:ascii="Arial" w:hAnsi="Arial" w:cs="Arial"/>
          <w:b/>
          <w:bCs/>
          <w:sz w:val="18"/>
          <w:szCs w:val="18"/>
        </w:rPr>
      </w:pPr>
      <w:r w:rsidRPr="0029799D">
        <w:rPr>
          <w:rFonts w:ascii="Arial" w:hAnsi="Arial" w:cs="Arial"/>
          <w:b/>
          <w:bCs/>
          <w:sz w:val="18"/>
          <w:szCs w:val="18"/>
        </w:rPr>
        <w:t>Readiness to engage with the Institute's industry partnerships and scholarly community</w:t>
      </w:r>
    </w:p>
    <w:p w14:paraId="11DF53CC" w14:textId="77777777" w:rsidR="0045296F" w:rsidRPr="0029799D" w:rsidRDefault="0045296F" w:rsidP="0045296F">
      <w:pPr>
        <w:jc w:val="both"/>
        <w:rPr>
          <w:rFonts w:ascii="Arial" w:hAnsi="Arial" w:cs="Arial"/>
          <w:b/>
          <w:bCs/>
          <w:sz w:val="18"/>
          <w:szCs w:val="18"/>
        </w:rPr>
      </w:pPr>
      <w:r w:rsidRPr="0029799D">
        <w:rPr>
          <w:rFonts w:ascii="Arial" w:hAnsi="Arial" w:cs="Arial"/>
          <w:b/>
          <w:bCs/>
          <w:sz w:val="18"/>
          <w:szCs w:val="18"/>
        </w:rPr>
        <w:t>Senior Lecturer — candidates from an industry background:</w:t>
      </w:r>
    </w:p>
    <w:p w14:paraId="3F9E6697" w14:textId="77777777" w:rsidR="0045296F" w:rsidRPr="0029799D" w:rsidRDefault="0045296F" w:rsidP="0045296F">
      <w:pPr>
        <w:numPr>
          <w:ilvl w:val="0"/>
          <w:numId w:val="22"/>
        </w:numPr>
        <w:jc w:val="both"/>
        <w:rPr>
          <w:rFonts w:ascii="Arial" w:hAnsi="Arial" w:cs="Arial"/>
          <w:sz w:val="18"/>
          <w:szCs w:val="18"/>
        </w:rPr>
      </w:pPr>
      <w:r w:rsidRPr="0029799D">
        <w:rPr>
          <w:rFonts w:ascii="Arial" w:hAnsi="Arial" w:cs="Arial"/>
          <w:sz w:val="18"/>
          <w:szCs w:val="18"/>
        </w:rPr>
        <w:t>Sustained senior practice in aviation — for example, significant experience in airline commercial management, network planning, airport operations, or aviation strategy and consultancy</w:t>
      </w:r>
    </w:p>
    <w:p w14:paraId="3AD29283" w14:textId="77777777" w:rsidR="0045296F" w:rsidRPr="0029799D" w:rsidRDefault="0045296F" w:rsidP="0045296F">
      <w:pPr>
        <w:numPr>
          <w:ilvl w:val="0"/>
          <w:numId w:val="22"/>
        </w:numPr>
        <w:jc w:val="both"/>
        <w:rPr>
          <w:rFonts w:ascii="Arial" w:hAnsi="Arial" w:cs="Arial"/>
          <w:sz w:val="18"/>
          <w:szCs w:val="18"/>
        </w:rPr>
      </w:pPr>
      <w:r w:rsidRPr="0029799D">
        <w:rPr>
          <w:rFonts w:ascii="Arial" w:hAnsi="Arial" w:cs="Arial"/>
          <w:sz w:val="18"/>
          <w:szCs w:val="18"/>
        </w:rPr>
        <w:t>Professional judgement, sector credibility, and breadth of knowledge developed through that experience</w:t>
      </w:r>
    </w:p>
    <w:p w14:paraId="3B4B7565" w14:textId="77777777" w:rsidR="0045296F" w:rsidRPr="0029799D" w:rsidRDefault="0045296F" w:rsidP="0045296F">
      <w:pPr>
        <w:numPr>
          <w:ilvl w:val="0"/>
          <w:numId w:val="22"/>
        </w:numPr>
        <w:jc w:val="both"/>
        <w:rPr>
          <w:rFonts w:ascii="Arial" w:hAnsi="Arial" w:cs="Arial"/>
          <w:sz w:val="18"/>
          <w:szCs w:val="18"/>
        </w:rPr>
      </w:pPr>
      <w:r w:rsidRPr="0029799D">
        <w:rPr>
          <w:rFonts w:ascii="Arial" w:hAnsi="Arial" w:cs="Arial"/>
          <w:sz w:val="18"/>
          <w:szCs w:val="18"/>
        </w:rPr>
        <w:t>Ability to contribute meaningfully to curriculum design and industry partnership development</w:t>
      </w:r>
    </w:p>
    <w:p w14:paraId="58E37A4F" w14:textId="77777777" w:rsidR="0045296F" w:rsidRPr="0029799D" w:rsidRDefault="0045296F" w:rsidP="0045296F">
      <w:pPr>
        <w:numPr>
          <w:ilvl w:val="0"/>
          <w:numId w:val="22"/>
        </w:numPr>
        <w:jc w:val="both"/>
        <w:rPr>
          <w:rFonts w:ascii="Arial" w:hAnsi="Arial" w:cs="Arial"/>
          <w:sz w:val="18"/>
          <w:szCs w:val="18"/>
        </w:rPr>
      </w:pPr>
      <w:r w:rsidRPr="0029799D">
        <w:rPr>
          <w:rFonts w:ascii="Arial" w:hAnsi="Arial" w:cs="Arial"/>
          <w:sz w:val="18"/>
          <w:szCs w:val="18"/>
        </w:rPr>
        <w:t>Ability to mentor students and colleagues</w:t>
      </w:r>
    </w:p>
    <w:p w14:paraId="29D801A4" w14:textId="77777777" w:rsidR="0045296F" w:rsidRPr="0029799D" w:rsidRDefault="0045296F" w:rsidP="0045296F">
      <w:pPr>
        <w:numPr>
          <w:ilvl w:val="0"/>
          <w:numId w:val="22"/>
        </w:numPr>
        <w:jc w:val="both"/>
        <w:rPr>
          <w:rFonts w:ascii="Arial" w:hAnsi="Arial" w:cs="Arial"/>
          <w:sz w:val="18"/>
          <w:szCs w:val="18"/>
        </w:rPr>
      </w:pPr>
      <w:r w:rsidRPr="0029799D">
        <w:rPr>
          <w:rFonts w:ascii="Arial" w:hAnsi="Arial" w:cs="Arial"/>
          <w:sz w:val="18"/>
          <w:szCs w:val="18"/>
        </w:rPr>
        <w:t>Ability to show how professional expertise translates into an academic context</w:t>
      </w:r>
    </w:p>
    <w:p w14:paraId="5EC3BB5B" w14:textId="77777777" w:rsidR="0045296F" w:rsidRPr="0029799D" w:rsidRDefault="0045296F" w:rsidP="0045296F">
      <w:pPr>
        <w:numPr>
          <w:ilvl w:val="0"/>
          <w:numId w:val="22"/>
        </w:numPr>
        <w:jc w:val="both"/>
        <w:rPr>
          <w:rFonts w:ascii="Arial" w:hAnsi="Arial" w:cs="Arial"/>
          <w:sz w:val="18"/>
          <w:szCs w:val="18"/>
        </w:rPr>
      </w:pPr>
      <w:r w:rsidRPr="0029799D">
        <w:rPr>
          <w:rFonts w:ascii="Arial" w:hAnsi="Arial" w:cs="Arial"/>
          <w:sz w:val="18"/>
          <w:szCs w:val="18"/>
        </w:rPr>
        <w:t>Willingness to develop formal teaching, assessment, and quality assurance skills, with structured support from the University and experienced colleagues</w:t>
      </w:r>
    </w:p>
    <w:p w14:paraId="15F7768A" w14:textId="77777777" w:rsidR="0045296F" w:rsidRPr="0029799D" w:rsidRDefault="0045296F" w:rsidP="0045296F">
      <w:pPr>
        <w:jc w:val="both"/>
        <w:rPr>
          <w:rFonts w:ascii="Arial" w:hAnsi="Arial" w:cs="Arial"/>
          <w:b/>
          <w:bCs/>
          <w:sz w:val="18"/>
          <w:szCs w:val="18"/>
        </w:rPr>
      </w:pPr>
      <w:r w:rsidRPr="0029799D">
        <w:rPr>
          <w:rFonts w:ascii="Arial" w:hAnsi="Arial" w:cs="Arial"/>
          <w:b/>
          <w:bCs/>
          <w:sz w:val="18"/>
          <w:szCs w:val="18"/>
        </w:rPr>
        <w:t>Senior Lecturer — candidates from an academic background:</w:t>
      </w:r>
    </w:p>
    <w:p w14:paraId="518B55DD" w14:textId="77777777" w:rsidR="0045296F" w:rsidRPr="0029799D" w:rsidRDefault="0045296F" w:rsidP="0045296F">
      <w:pPr>
        <w:numPr>
          <w:ilvl w:val="0"/>
          <w:numId w:val="23"/>
        </w:numPr>
        <w:jc w:val="both"/>
        <w:rPr>
          <w:rFonts w:ascii="Arial" w:hAnsi="Arial" w:cs="Arial"/>
          <w:sz w:val="18"/>
          <w:szCs w:val="18"/>
        </w:rPr>
      </w:pPr>
      <w:r w:rsidRPr="0029799D">
        <w:rPr>
          <w:rFonts w:ascii="Arial" w:hAnsi="Arial" w:cs="Arial"/>
          <w:sz w:val="18"/>
          <w:szCs w:val="18"/>
        </w:rPr>
        <w:t>Established record of teaching and scholarship in air transport or a closely related discipline, with contemporary industry relevance</w:t>
      </w:r>
    </w:p>
    <w:p w14:paraId="6969CEEF" w14:textId="77777777" w:rsidR="0045296F" w:rsidRPr="0029799D" w:rsidRDefault="0045296F" w:rsidP="0045296F">
      <w:pPr>
        <w:numPr>
          <w:ilvl w:val="0"/>
          <w:numId w:val="23"/>
        </w:numPr>
        <w:jc w:val="both"/>
        <w:rPr>
          <w:rFonts w:ascii="Arial" w:hAnsi="Arial" w:cs="Arial"/>
          <w:sz w:val="18"/>
          <w:szCs w:val="18"/>
        </w:rPr>
      </w:pPr>
      <w:r w:rsidRPr="0029799D">
        <w:rPr>
          <w:rFonts w:ascii="Arial" w:hAnsi="Arial" w:cs="Arial"/>
          <w:sz w:val="18"/>
          <w:szCs w:val="18"/>
        </w:rPr>
        <w:t>Experience of curriculum development, and quality enhancement</w:t>
      </w:r>
    </w:p>
    <w:p w14:paraId="1B3483E3" w14:textId="77777777" w:rsidR="0045296F" w:rsidRPr="0029799D" w:rsidRDefault="0045296F" w:rsidP="0045296F">
      <w:pPr>
        <w:numPr>
          <w:ilvl w:val="0"/>
          <w:numId w:val="23"/>
        </w:numPr>
        <w:jc w:val="both"/>
        <w:rPr>
          <w:rFonts w:ascii="Arial" w:hAnsi="Arial" w:cs="Arial"/>
          <w:sz w:val="18"/>
          <w:szCs w:val="18"/>
        </w:rPr>
      </w:pPr>
      <w:r w:rsidRPr="0029799D">
        <w:rPr>
          <w:rFonts w:ascii="Arial" w:hAnsi="Arial" w:cs="Arial"/>
          <w:sz w:val="18"/>
          <w:szCs w:val="18"/>
        </w:rPr>
        <w:t>Engagement with professional bodies or industry partners</w:t>
      </w:r>
    </w:p>
    <w:p w14:paraId="48B465DE" w14:textId="77777777" w:rsidR="0045296F" w:rsidRPr="0029799D" w:rsidRDefault="0045296F" w:rsidP="0045296F">
      <w:pPr>
        <w:numPr>
          <w:ilvl w:val="0"/>
          <w:numId w:val="23"/>
        </w:numPr>
        <w:jc w:val="both"/>
        <w:rPr>
          <w:rFonts w:ascii="Arial" w:hAnsi="Arial" w:cs="Arial"/>
          <w:sz w:val="18"/>
          <w:szCs w:val="18"/>
        </w:rPr>
      </w:pPr>
      <w:r w:rsidRPr="0029799D">
        <w:rPr>
          <w:rFonts w:ascii="Arial" w:hAnsi="Arial" w:cs="Arial"/>
          <w:sz w:val="18"/>
          <w:szCs w:val="18"/>
        </w:rPr>
        <w:t>Evidence that teaching and research connects with current sector practice and contributes to graduate employability</w:t>
      </w:r>
    </w:p>
    <w:p w14:paraId="4BB4DDA6" w14:textId="77777777" w:rsidR="0045296F" w:rsidRPr="0029799D" w:rsidRDefault="0045296F" w:rsidP="0045296F">
      <w:pPr>
        <w:jc w:val="both"/>
        <w:rPr>
          <w:rFonts w:ascii="Arial" w:hAnsi="Arial" w:cs="Arial"/>
          <w:b/>
          <w:bCs/>
          <w:sz w:val="18"/>
          <w:szCs w:val="18"/>
        </w:rPr>
      </w:pPr>
      <w:r w:rsidRPr="0029799D">
        <w:rPr>
          <w:rFonts w:ascii="Arial" w:hAnsi="Arial" w:cs="Arial"/>
          <w:b/>
          <w:bCs/>
          <w:sz w:val="18"/>
          <w:szCs w:val="18"/>
        </w:rPr>
        <w:t>All Senior Lecturers will additionally be expected to:</w:t>
      </w:r>
    </w:p>
    <w:p w14:paraId="74A807A3" w14:textId="77777777" w:rsidR="0045296F" w:rsidRPr="0029799D" w:rsidRDefault="0045296F" w:rsidP="0045296F">
      <w:pPr>
        <w:numPr>
          <w:ilvl w:val="0"/>
          <w:numId w:val="24"/>
        </w:numPr>
        <w:jc w:val="both"/>
        <w:rPr>
          <w:rFonts w:ascii="Arial" w:hAnsi="Arial" w:cs="Arial"/>
          <w:sz w:val="18"/>
          <w:szCs w:val="18"/>
        </w:rPr>
      </w:pPr>
      <w:r w:rsidRPr="0029799D">
        <w:rPr>
          <w:rFonts w:ascii="Arial" w:hAnsi="Arial" w:cs="Arial"/>
          <w:sz w:val="18"/>
          <w:szCs w:val="18"/>
        </w:rPr>
        <w:t>Lead courses and large modules within the subject area</w:t>
      </w:r>
    </w:p>
    <w:p w14:paraId="6D39EC5A" w14:textId="77777777" w:rsidR="0045296F" w:rsidRPr="0029799D" w:rsidRDefault="0045296F" w:rsidP="0045296F">
      <w:pPr>
        <w:numPr>
          <w:ilvl w:val="0"/>
          <w:numId w:val="24"/>
        </w:numPr>
        <w:jc w:val="both"/>
        <w:rPr>
          <w:rFonts w:ascii="Arial" w:hAnsi="Arial" w:cs="Arial"/>
          <w:sz w:val="18"/>
          <w:szCs w:val="18"/>
        </w:rPr>
      </w:pPr>
      <w:r w:rsidRPr="0029799D">
        <w:rPr>
          <w:rFonts w:ascii="Arial" w:hAnsi="Arial" w:cs="Arial"/>
          <w:sz w:val="18"/>
          <w:szCs w:val="18"/>
        </w:rPr>
        <w:t>Contribute to curriculum development, quality enhancement, and professional body accreditation activity</w:t>
      </w:r>
    </w:p>
    <w:p w14:paraId="7111E59C" w14:textId="622D2783" w:rsidR="0045296F" w:rsidRPr="0029799D" w:rsidRDefault="0045296F" w:rsidP="0045296F">
      <w:pPr>
        <w:pStyle w:val="ListParagraph"/>
        <w:numPr>
          <w:ilvl w:val="0"/>
          <w:numId w:val="24"/>
        </w:numPr>
        <w:jc w:val="both"/>
        <w:rPr>
          <w:rFonts w:ascii="Arial" w:hAnsi="Arial" w:cs="Arial"/>
          <w:sz w:val="18"/>
          <w:szCs w:val="18"/>
        </w:rPr>
      </w:pPr>
      <w:r w:rsidRPr="0029799D">
        <w:rPr>
          <w:rFonts w:ascii="Arial" w:hAnsi="Arial" w:cs="Arial"/>
          <w:sz w:val="18"/>
          <w:szCs w:val="18"/>
        </w:rPr>
        <w:t>Lead on developments within the Department in at least one area such as: practice-informed teaching and learning; industry partnership and external income generation; student employability; research and scholarship; or outreach</w:t>
      </w:r>
    </w:p>
    <w:p w14:paraId="1BAC4E34" w14:textId="77777777" w:rsidR="0045296F" w:rsidRDefault="0045296F" w:rsidP="00F16677">
      <w:pPr>
        <w:jc w:val="both"/>
        <w:rPr>
          <w:rFonts w:ascii="Arial" w:hAnsi="Arial" w:cs="Arial"/>
          <w:b/>
          <w:bCs/>
          <w:sz w:val="18"/>
          <w:szCs w:val="18"/>
        </w:rPr>
      </w:pPr>
    </w:p>
    <w:p w14:paraId="7BE4639E" w14:textId="77777777" w:rsidR="002E775C" w:rsidRPr="00805BCC" w:rsidRDefault="002E775C" w:rsidP="3C0EE9EA">
      <w:pPr>
        <w:jc w:val="both"/>
        <w:rPr>
          <w:rFonts w:ascii="Arial" w:hAnsi="Arial" w:cs="Arial"/>
          <w:b/>
          <w:bCs/>
          <w:sz w:val="18"/>
          <w:szCs w:val="18"/>
        </w:rPr>
      </w:pPr>
    </w:p>
    <w:p w14:paraId="7908FB03" w14:textId="3166FA4F"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 (</w:t>
      </w:r>
      <w:r w:rsidR="00DC7371" w:rsidRPr="00DC7371">
        <w:rPr>
          <w:rFonts w:ascii="Arial" w:hAnsi="Arial" w:cs="Arial"/>
          <w:b/>
          <w:bCs/>
          <w:sz w:val="18"/>
          <w:szCs w:val="18"/>
        </w:rPr>
        <w:t>Lecturer /Senior Lecturer</w:t>
      </w:r>
      <w:r w:rsidR="00DC7371">
        <w:rPr>
          <w:rFonts w:ascii="Arial" w:hAnsi="Arial" w:cs="Arial"/>
          <w:sz w:val="18"/>
          <w:szCs w:val="18"/>
        </w:rPr>
        <w:t>)</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419D685D" w14:textId="77777777" w:rsidR="00DC7371" w:rsidRDefault="00C643A5" w:rsidP="00DC7371">
      <w:pPr>
        <w:jc w:val="both"/>
        <w:rPr>
          <w:rFonts w:ascii="Arial" w:hAnsi="Arial" w:cs="Arial"/>
          <w:sz w:val="18"/>
          <w:szCs w:val="18"/>
        </w:rPr>
      </w:pPr>
      <w:r w:rsidRPr="00805BCC">
        <w:rPr>
          <w:rFonts w:ascii="Arial" w:hAnsi="Arial" w:cs="Arial"/>
          <w:sz w:val="18"/>
          <w:szCs w:val="18"/>
        </w:rPr>
        <w:lastRenderedPageBreak/>
        <w:t>The job description may also be updated to reflect changes in circumstances, and employees will be consulted if any amendments are required.</w:t>
      </w:r>
    </w:p>
    <w:p w14:paraId="52F7153E" w14:textId="77777777" w:rsidR="00DC7371" w:rsidRDefault="00DC7371" w:rsidP="00DC7371">
      <w:pPr>
        <w:jc w:val="both"/>
        <w:rPr>
          <w:rFonts w:ascii="Arial" w:hAnsi="Arial" w:cs="Arial"/>
          <w:sz w:val="18"/>
          <w:szCs w:val="18"/>
        </w:rPr>
      </w:pPr>
    </w:p>
    <w:p w14:paraId="38B3860A" w14:textId="77777777" w:rsidR="00CD07D4" w:rsidRPr="00CD07D4" w:rsidRDefault="00CD07D4" w:rsidP="00CD07D4">
      <w:pPr>
        <w:jc w:val="center"/>
        <w:rPr>
          <w:rFonts w:ascii="Arial" w:hAnsi="Arial" w:cs="Arial"/>
          <w:b/>
          <w:bCs/>
          <w:sz w:val="18"/>
          <w:szCs w:val="18"/>
        </w:rPr>
      </w:pPr>
      <w:r w:rsidRPr="00CD07D4">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5A29FAF5" w14:textId="77777777" w:rsidR="00CD07D4" w:rsidRPr="00CD07D4" w:rsidRDefault="00CD07D4" w:rsidP="00CD07D4">
      <w:pPr>
        <w:jc w:val="center"/>
        <w:rPr>
          <w:rFonts w:ascii="Arial" w:hAnsi="Arial" w:cs="Arial"/>
          <w:b/>
          <w:bCs/>
          <w:sz w:val="18"/>
          <w:szCs w:val="18"/>
          <w:u w:val="single"/>
        </w:rPr>
      </w:pPr>
    </w:p>
    <w:p w14:paraId="178D743B" w14:textId="77777777" w:rsidR="00CD07D4" w:rsidRPr="00CD07D4" w:rsidRDefault="00CD07D4" w:rsidP="00CD07D4">
      <w:pPr>
        <w:pStyle w:val="Footer"/>
        <w:jc w:val="center"/>
        <w:rPr>
          <w:sz w:val="18"/>
          <w:szCs w:val="18"/>
        </w:rPr>
      </w:pPr>
    </w:p>
    <w:p w14:paraId="33E0ECAB" w14:textId="77777777" w:rsidR="00B52AA4" w:rsidRPr="00805BCC" w:rsidRDefault="00B52AA4" w:rsidP="00CD07D4">
      <w:pPr>
        <w:jc w:val="center"/>
        <w:rPr>
          <w:rFonts w:ascii="Arial" w:hAnsi="Arial" w:cs="Arial"/>
          <w:b/>
          <w:bCs/>
          <w:sz w:val="18"/>
          <w:szCs w:val="18"/>
          <w:u w:val="single"/>
        </w:rPr>
      </w:pPr>
    </w:p>
    <w:p w14:paraId="2D7D3DAB" w14:textId="77777777" w:rsidR="00CD07D4" w:rsidRDefault="00CD07D4" w:rsidP="00CD07D4">
      <w:pPr>
        <w:jc w:val="center"/>
        <w:rPr>
          <w:rFonts w:ascii="Arial" w:hAnsi="Arial" w:cs="Arial"/>
          <w:b/>
          <w:bCs/>
          <w:sz w:val="18"/>
          <w:szCs w:val="18"/>
          <w:u w:val="single"/>
        </w:rPr>
      </w:pPr>
    </w:p>
    <w:p w14:paraId="4CD577CE" w14:textId="7585EA5F" w:rsidR="002E775C" w:rsidRDefault="00B73CC8" w:rsidP="00CD07D4">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CD07D4">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28F4A8B3"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CB18A6" w:rsidRPr="00B910CA" w14:paraId="5F4A07F5" w14:textId="23488BAB"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4433C0E" w14:textId="7E5E690A" w:rsidR="00CB18A6" w:rsidRDefault="001C674E" w:rsidP="00165B99">
            <w:pPr>
              <w:rPr>
                <w:rFonts w:ascii="Arial" w:hAnsi="Arial" w:cs="Arial"/>
                <w:i/>
                <w:iCs/>
                <w:sz w:val="18"/>
                <w:szCs w:val="18"/>
              </w:rPr>
            </w:pPr>
            <w:r>
              <w:rPr>
                <w:rFonts w:ascii="Arial" w:hAnsi="Arial" w:cs="Arial"/>
                <w:b w:val="0"/>
                <w:bCs w:val="0"/>
                <w:sz w:val="18"/>
                <w:szCs w:val="18"/>
              </w:rPr>
              <w:t>M</w:t>
            </w:r>
            <w:r w:rsidRPr="001C674E">
              <w:rPr>
                <w:rFonts w:ascii="Arial" w:hAnsi="Arial" w:cs="Arial"/>
                <w:b w:val="0"/>
                <w:bCs w:val="0"/>
                <w:sz w:val="18"/>
                <w:szCs w:val="18"/>
              </w:rPr>
              <w:t>aster’s</w:t>
            </w:r>
            <w:r w:rsidR="00DB434F" w:rsidRPr="001C674E">
              <w:rPr>
                <w:rFonts w:ascii="Arial" w:hAnsi="Arial" w:cs="Arial"/>
                <w:b w:val="0"/>
                <w:bCs w:val="0"/>
                <w:sz w:val="18"/>
                <w:szCs w:val="18"/>
              </w:rPr>
              <w:t xml:space="preserve"> degree in a relevant subject and/or extensive industry experience</w:t>
            </w:r>
            <w:r w:rsidR="0045296F">
              <w:rPr>
                <w:rFonts w:ascii="Arial" w:hAnsi="Arial" w:cs="Arial"/>
                <w:b w:val="0"/>
                <w:bCs w:val="0"/>
                <w:sz w:val="18"/>
                <w:szCs w:val="18"/>
              </w:rPr>
              <w:t>:</w:t>
            </w:r>
            <w:r w:rsidR="00DB434F" w:rsidRPr="00DB434F">
              <w:rPr>
                <w:rFonts w:ascii="Arial" w:hAnsi="Arial" w:cs="Arial"/>
                <w:b w:val="0"/>
                <w:bCs w:val="0"/>
                <w:i/>
                <w:iCs/>
                <w:sz w:val="18"/>
                <w:szCs w:val="18"/>
              </w:rPr>
              <w:t xml:space="preserve"> </w:t>
            </w:r>
          </w:p>
          <w:p w14:paraId="310094EF" w14:textId="5EB356EF" w:rsidR="0045296F" w:rsidRPr="0029799D" w:rsidRDefault="0029799D" w:rsidP="00165B99">
            <w:pPr>
              <w:rPr>
                <w:rFonts w:ascii="Arial" w:hAnsi="Arial" w:cs="Arial"/>
                <w:sz w:val="18"/>
                <w:szCs w:val="18"/>
              </w:rPr>
            </w:pPr>
            <w:r w:rsidRPr="0029799D">
              <w:rPr>
                <w:rFonts w:ascii="Arial" w:hAnsi="Arial" w:cs="Arial"/>
                <w:b w:val="0"/>
                <w:bCs w:val="0"/>
                <w:sz w:val="18"/>
                <w:szCs w:val="18"/>
              </w:rPr>
              <w:t>For i</w:t>
            </w:r>
            <w:r w:rsidR="0045296F" w:rsidRPr="0029799D">
              <w:rPr>
                <w:rFonts w:ascii="Arial" w:hAnsi="Arial" w:cs="Arial"/>
                <w:b w:val="0"/>
                <w:bCs w:val="0"/>
                <w:sz w:val="18"/>
                <w:szCs w:val="18"/>
              </w:rPr>
              <w:t>ndustry background</w:t>
            </w:r>
            <w:r w:rsidRPr="0029799D">
              <w:rPr>
                <w:rFonts w:ascii="Arial" w:hAnsi="Arial" w:cs="Arial"/>
                <w:b w:val="0"/>
                <w:bCs w:val="0"/>
                <w:sz w:val="18"/>
                <w:szCs w:val="18"/>
              </w:rPr>
              <w:t xml:space="preserve"> candidates</w:t>
            </w:r>
          </w:p>
          <w:p w14:paraId="68396D9B" w14:textId="2EE30F83" w:rsidR="0045296F" w:rsidRPr="00B910CA" w:rsidRDefault="0029799D" w:rsidP="00165B99">
            <w:pPr>
              <w:rPr>
                <w:rFonts w:ascii="Arial" w:hAnsi="Arial" w:cs="Arial"/>
                <w:b w:val="0"/>
                <w:bCs w:val="0"/>
                <w:sz w:val="18"/>
                <w:szCs w:val="18"/>
              </w:rPr>
            </w:pPr>
            <w:r w:rsidRPr="0029799D">
              <w:rPr>
                <w:rFonts w:ascii="Arial" w:hAnsi="Arial" w:cs="Arial"/>
                <w:b w:val="0"/>
                <w:bCs w:val="0"/>
                <w:sz w:val="18"/>
                <w:szCs w:val="18"/>
              </w:rPr>
              <w:t>For a</w:t>
            </w:r>
            <w:r w:rsidR="0045296F" w:rsidRPr="0029799D">
              <w:rPr>
                <w:rFonts w:ascii="Arial" w:hAnsi="Arial" w:cs="Arial"/>
                <w:b w:val="0"/>
                <w:bCs w:val="0"/>
                <w:sz w:val="18"/>
                <w:szCs w:val="18"/>
              </w:rPr>
              <w:t>cademic background</w:t>
            </w:r>
            <w:r>
              <w:rPr>
                <w:rFonts w:ascii="Arial" w:hAnsi="Arial" w:cs="Arial"/>
                <w:b w:val="0"/>
                <w:bCs w:val="0"/>
                <w:sz w:val="18"/>
                <w:szCs w:val="18"/>
              </w:rPr>
              <w:t xml:space="preserve"> candidates</w:t>
            </w:r>
          </w:p>
        </w:tc>
        <w:tc>
          <w:tcPr>
            <w:tcW w:w="1130" w:type="dxa"/>
          </w:tcPr>
          <w:p w14:paraId="5DC346BB" w14:textId="77777777" w:rsidR="00D67E41" w:rsidRPr="0029799D" w:rsidRDefault="00D67E4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p w14:paraId="0DCCCEB7" w14:textId="77777777" w:rsidR="00D67E41" w:rsidRPr="0029799D" w:rsidRDefault="00D67E4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p w14:paraId="04691847" w14:textId="277D5258" w:rsidR="00D67E41" w:rsidRPr="0029799D" w:rsidRDefault="00D67E4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2"/>
                  <w:enabled/>
                  <w:calcOnExit w:val="0"/>
                  <w:checkBox>
                    <w:sizeAuto/>
                    <w:default w:val="0"/>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p w14:paraId="7E2EAFC4" w14:textId="1FAB29A3" w:rsidR="00CB18A6" w:rsidRPr="0029799D" w:rsidRDefault="003C498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bookmarkEnd w:id="0"/>
          </w:p>
        </w:tc>
        <w:tc>
          <w:tcPr>
            <w:tcW w:w="1266" w:type="dxa"/>
          </w:tcPr>
          <w:p w14:paraId="4F707F9D" w14:textId="77777777" w:rsidR="00D67E41" w:rsidRPr="0029799D" w:rsidRDefault="00D67E4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p w14:paraId="79A443B1" w14:textId="77777777" w:rsidR="00D67E41" w:rsidRPr="0029799D" w:rsidRDefault="00D67E4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p w14:paraId="0EA7586D" w14:textId="630E29A5" w:rsidR="00D67E41" w:rsidRPr="0029799D" w:rsidRDefault="00D67E41" w:rsidP="00D67E41">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9799D">
              <w:rPr>
                <w:rFonts w:ascii="Arial" w:hAnsi="Arial" w:cs="Arial"/>
                <w:b/>
                <w:bCs/>
                <w:sz w:val="18"/>
                <w:szCs w:val="18"/>
              </w:rPr>
              <w:t xml:space="preserve">        </w:t>
            </w:r>
            <w:r w:rsidRPr="0029799D">
              <w:rPr>
                <w:rFonts w:ascii="Arial" w:hAnsi="Arial" w:cs="Arial"/>
                <w:b/>
                <w:bCs/>
                <w:sz w:val="18"/>
                <w:szCs w:val="18"/>
              </w:rPr>
              <w:fldChar w:fldCharType="begin">
                <w:ffData>
                  <w:name w:val="Check28"/>
                  <w:enabled/>
                  <w:calcOnExit w:val="0"/>
                  <w:checkBox>
                    <w:sizeAuto/>
                    <w:default w:val="1"/>
                  </w:checkBox>
                </w:ffData>
              </w:fldChar>
            </w:r>
            <w:r w:rsidRPr="0029799D">
              <w:rPr>
                <w:rFonts w:ascii="Arial" w:hAnsi="Arial" w:cs="Arial"/>
                <w:b/>
                <w:bCs/>
                <w:sz w:val="18"/>
                <w:szCs w:val="18"/>
              </w:rPr>
              <w:instrText xml:space="preserve"> FORMCHECKBOX </w:instrText>
            </w:r>
            <w:r w:rsidRPr="0029799D">
              <w:rPr>
                <w:rFonts w:ascii="Arial" w:hAnsi="Arial" w:cs="Arial"/>
                <w:b/>
                <w:bCs/>
                <w:sz w:val="18"/>
                <w:szCs w:val="18"/>
              </w:rPr>
            </w:r>
            <w:r w:rsidRPr="0029799D">
              <w:rPr>
                <w:rFonts w:ascii="Arial" w:hAnsi="Arial" w:cs="Arial"/>
                <w:b/>
                <w:bCs/>
                <w:sz w:val="18"/>
                <w:szCs w:val="18"/>
              </w:rPr>
              <w:fldChar w:fldCharType="separate"/>
            </w:r>
            <w:r w:rsidRPr="0029799D">
              <w:rPr>
                <w:rFonts w:ascii="Arial" w:hAnsi="Arial" w:cs="Arial"/>
                <w:b/>
                <w:bCs/>
                <w:sz w:val="18"/>
                <w:szCs w:val="18"/>
              </w:rPr>
              <w:fldChar w:fldCharType="end"/>
            </w:r>
          </w:p>
          <w:p w14:paraId="6019F7F3" w14:textId="451F15C4" w:rsidR="00CB18A6" w:rsidRPr="0029799D" w:rsidRDefault="00D67E41" w:rsidP="00D67E41">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9799D">
              <w:rPr>
                <w:rFonts w:ascii="Arial" w:hAnsi="Arial" w:cs="Arial"/>
                <w:b/>
                <w:bCs/>
                <w:sz w:val="18"/>
                <w:szCs w:val="18"/>
              </w:rPr>
              <w:t xml:space="preserve">        </w:t>
            </w:r>
            <w:r w:rsidR="00CB18A6" w:rsidRPr="0029799D">
              <w:rPr>
                <w:rFonts w:ascii="Arial" w:hAnsi="Arial" w:cs="Arial"/>
                <w:b/>
                <w:bCs/>
                <w:sz w:val="18"/>
                <w:szCs w:val="18"/>
              </w:rPr>
              <w:fldChar w:fldCharType="begin">
                <w:ffData>
                  <w:name w:val="Check22"/>
                  <w:enabled/>
                  <w:calcOnExit w:val="0"/>
                  <w:checkBox>
                    <w:sizeAuto/>
                    <w:default w:val="0"/>
                  </w:checkBox>
                </w:ffData>
              </w:fldChar>
            </w:r>
            <w:bookmarkStart w:id="1" w:name="Check22"/>
            <w:r w:rsidR="00CB18A6" w:rsidRPr="0029799D">
              <w:rPr>
                <w:rFonts w:ascii="Arial" w:hAnsi="Arial" w:cs="Arial"/>
                <w:b/>
                <w:bCs/>
                <w:sz w:val="18"/>
                <w:szCs w:val="18"/>
              </w:rPr>
              <w:instrText xml:space="preserve"> FORMCHECKBOX </w:instrText>
            </w:r>
            <w:r w:rsidR="00CB18A6" w:rsidRPr="0029799D">
              <w:rPr>
                <w:rFonts w:ascii="Arial" w:hAnsi="Arial" w:cs="Arial"/>
                <w:b/>
                <w:bCs/>
                <w:sz w:val="18"/>
                <w:szCs w:val="18"/>
              </w:rPr>
            </w:r>
            <w:r w:rsidR="00CB18A6" w:rsidRPr="0029799D">
              <w:rPr>
                <w:rFonts w:ascii="Arial" w:hAnsi="Arial" w:cs="Arial"/>
                <w:b/>
                <w:bCs/>
                <w:sz w:val="18"/>
                <w:szCs w:val="18"/>
              </w:rPr>
              <w:fldChar w:fldCharType="separate"/>
            </w:r>
            <w:r w:rsidR="00CB18A6" w:rsidRPr="0029799D">
              <w:rPr>
                <w:rFonts w:ascii="Arial" w:hAnsi="Arial" w:cs="Arial"/>
                <w:b/>
                <w:bCs/>
                <w:sz w:val="18"/>
                <w:szCs w:val="18"/>
              </w:rPr>
              <w:fldChar w:fldCharType="end"/>
            </w:r>
            <w:bookmarkEnd w:id="1"/>
          </w:p>
        </w:tc>
        <w:tc>
          <w:tcPr>
            <w:tcW w:w="1515" w:type="dxa"/>
          </w:tcPr>
          <w:p w14:paraId="3122D898" w14:textId="08A0D1BB" w:rsidR="00CB18A6" w:rsidRP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4F4F9B" w:rsidRPr="00B910CA" w14:paraId="0245EDBC" w14:textId="4856F0CF"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2817AAFB" w14:textId="77777777" w:rsidR="004F4F9B" w:rsidRDefault="004F4F9B" w:rsidP="004F4F9B">
            <w:pPr>
              <w:rPr>
                <w:rFonts w:ascii="Arial" w:hAnsi="Arial" w:cs="Arial"/>
                <w:sz w:val="18"/>
                <w:szCs w:val="18"/>
              </w:rPr>
            </w:pPr>
            <w:r w:rsidRPr="001C674E">
              <w:rPr>
                <w:rFonts w:ascii="Arial" w:hAnsi="Arial" w:cs="Arial"/>
                <w:b w:val="0"/>
                <w:bCs w:val="0"/>
                <w:sz w:val="18"/>
                <w:szCs w:val="18"/>
              </w:rPr>
              <w:t xml:space="preserve">PhD in a relevant subject </w:t>
            </w:r>
          </w:p>
          <w:p w14:paraId="201DFF9E" w14:textId="2D26B9D0" w:rsidR="00D67E41" w:rsidRPr="0029799D" w:rsidRDefault="0029799D" w:rsidP="00D67E41">
            <w:pPr>
              <w:rPr>
                <w:rFonts w:ascii="Arial" w:hAnsi="Arial" w:cs="Arial"/>
                <w:b w:val="0"/>
                <w:bCs w:val="0"/>
                <w:sz w:val="18"/>
                <w:szCs w:val="18"/>
              </w:rPr>
            </w:pPr>
            <w:r w:rsidRPr="0029799D">
              <w:rPr>
                <w:rFonts w:ascii="Arial" w:hAnsi="Arial" w:cs="Arial"/>
                <w:b w:val="0"/>
                <w:bCs w:val="0"/>
                <w:sz w:val="18"/>
                <w:szCs w:val="18"/>
              </w:rPr>
              <w:t>For i</w:t>
            </w:r>
            <w:r w:rsidR="00D67E41" w:rsidRPr="0029799D">
              <w:rPr>
                <w:rFonts w:ascii="Arial" w:hAnsi="Arial" w:cs="Arial"/>
                <w:b w:val="0"/>
                <w:bCs w:val="0"/>
                <w:sz w:val="18"/>
                <w:szCs w:val="18"/>
              </w:rPr>
              <w:t>ndustry background</w:t>
            </w:r>
            <w:r w:rsidRPr="0029799D">
              <w:rPr>
                <w:rFonts w:ascii="Arial" w:hAnsi="Arial" w:cs="Arial"/>
                <w:b w:val="0"/>
                <w:bCs w:val="0"/>
                <w:sz w:val="18"/>
                <w:szCs w:val="18"/>
              </w:rPr>
              <w:t xml:space="preserve"> candidates</w:t>
            </w:r>
          </w:p>
          <w:p w14:paraId="36202450" w14:textId="5C15019C" w:rsidR="00D67E41" w:rsidRPr="00B910CA" w:rsidRDefault="0029799D" w:rsidP="00D67E41">
            <w:pPr>
              <w:rPr>
                <w:rFonts w:ascii="Arial" w:hAnsi="Arial" w:cs="Arial"/>
                <w:b w:val="0"/>
                <w:bCs w:val="0"/>
                <w:sz w:val="18"/>
                <w:szCs w:val="18"/>
              </w:rPr>
            </w:pPr>
            <w:r w:rsidRPr="0029799D">
              <w:rPr>
                <w:rFonts w:ascii="Arial" w:hAnsi="Arial" w:cs="Arial"/>
                <w:b w:val="0"/>
                <w:bCs w:val="0"/>
                <w:sz w:val="18"/>
                <w:szCs w:val="18"/>
              </w:rPr>
              <w:t>For a</w:t>
            </w:r>
            <w:r w:rsidR="00D67E41" w:rsidRPr="0029799D">
              <w:rPr>
                <w:rFonts w:ascii="Arial" w:hAnsi="Arial" w:cs="Arial"/>
                <w:b w:val="0"/>
                <w:bCs w:val="0"/>
                <w:sz w:val="18"/>
                <w:szCs w:val="18"/>
              </w:rPr>
              <w:t>cademic background</w:t>
            </w:r>
            <w:r w:rsidRPr="0029799D">
              <w:rPr>
                <w:rFonts w:ascii="Arial" w:hAnsi="Arial" w:cs="Arial"/>
                <w:b w:val="0"/>
                <w:bCs w:val="0"/>
                <w:sz w:val="18"/>
                <w:szCs w:val="18"/>
              </w:rPr>
              <w:t xml:space="preserve"> candidates</w:t>
            </w:r>
          </w:p>
        </w:tc>
        <w:tc>
          <w:tcPr>
            <w:tcW w:w="1130" w:type="dxa"/>
          </w:tcPr>
          <w:p w14:paraId="66D3BB11" w14:textId="77777777" w:rsidR="00D67E41" w:rsidRPr="0029799D" w:rsidRDefault="00D67E41"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p w14:paraId="64D7E78D" w14:textId="77777777" w:rsidR="004F4F9B" w:rsidRPr="0029799D"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
                  <w:enabled/>
                  <w:calcOnExit w:val="0"/>
                  <w:checkBox>
                    <w:sizeAuto/>
                    <w:default w:val="0"/>
                  </w:checkBox>
                </w:ffData>
              </w:fldChar>
            </w:r>
            <w:bookmarkStart w:id="2" w:name="Check2"/>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bookmarkEnd w:id="2"/>
          </w:p>
          <w:p w14:paraId="0A1DD088" w14:textId="49DB066E" w:rsidR="00D67E41" w:rsidRPr="0029799D" w:rsidRDefault="00D67E41"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8"/>
                  <w:enabled/>
                  <w:calcOnExit w:val="0"/>
                  <w:checkBox>
                    <w:sizeAuto/>
                    <w:default w:val="1"/>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266" w:type="dxa"/>
          </w:tcPr>
          <w:p w14:paraId="3B279195" w14:textId="77777777" w:rsidR="00D67E41" w:rsidRPr="0029799D" w:rsidRDefault="00D67E41"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p w14:paraId="4244F312" w14:textId="77777777" w:rsidR="004F4F9B" w:rsidRPr="0029799D"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3"/>
                  <w:enabled/>
                  <w:calcOnExit w:val="0"/>
                  <w:checkBox>
                    <w:sizeAuto/>
                    <w:default w:val="1"/>
                  </w:checkBox>
                </w:ffData>
              </w:fldChar>
            </w:r>
            <w:bookmarkStart w:id="3" w:name="Check23"/>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bookmarkEnd w:id="3"/>
          </w:p>
          <w:p w14:paraId="34D59F1D" w14:textId="5A5A35AF" w:rsidR="00D67E41" w:rsidRPr="0029799D" w:rsidRDefault="00D67E41"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2"/>
                  <w:enabled/>
                  <w:calcOnExit w:val="0"/>
                  <w:checkBox>
                    <w:sizeAuto/>
                    <w:default w:val="0"/>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515" w:type="dxa"/>
          </w:tcPr>
          <w:p w14:paraId="4A611A21" w14:textId="4610F9C1" w:rsidR="004F4F9B" w:rsidRPr="004F4F9B" w:rsidRDefault="004F4F9B" w:rsidP="004F4F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4F4F9B" w:rsidRPr="00B910CA" w14:paraId="64E8C760" w14:textId="77777777"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08CFA3A2" w14:textId="77777777" w:rsidR="004F4F9B" w:rsidRDefault="004F4F9B" w:rsidP="004F4F9B">
            <w:pPr>
              <w:rPr>
                <w:rFonts w:ascii="Arial" w:hAnsi="Arial" w:cs="Arial"/>
                <w:sz w:val="18"/>
                <w:szCs w:val="18"/>
              </w:rPr>
            </w:pPr>
            <w:r w:rsidRPr="004F4F9B">
              <w:rPr>
                <w:rFonts w:ascii="Arial" w:hAnsi="Arial" w:cs="Arial"/>
                <w:b w:val="0"/>
                <w:bCs w:val="0"/>
                <w:sz w:val="18"/>
                <w:szCs w:val="18"/>
              </w:rPr>
              <w:t xml:space="preserve">PG Cert and/or another relevant teaching/training qualification and/or Advanced HE Fellowship </w:t>
            </w:r>
          </w:p>
          <w:p w14:paraId="3B87A6CE" w14:textId="266B74B1" w:rsidR="00C97E5C" w:rsidRPr="004F4F9B" w:rsidRDefault="00C97E5C" w:rsidP="004F4F9B">
            <w:pPr>
              <w:rPr>
                <w:rFonts w:ascii="Arial" w:hAnsi="Arial" w:cs="Arial"/>
                <w:b w:val="0"/>
                <w:bCs w:val="0"/>
                <w:sz w:val="18"/>
                <w:szCs w:val="18"/>
              </w:rPr>
            </w:pPr>
          </w:p>
        </w:tc>
        <w:tc>
          <w:tcPr>
            <w:tcW w:w="1130" w:type="dxa"/>
          </w:tcPr>
          <w:p w14:paraId="5E16FBBC" w14:textId="32ADFCDA" w:rsidR="004F4F9B" w:rsidRPr="00B910CA"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66" w:type="dxa"/>
          </w:tcPr>
          <w:p w14:paraId="32C43F67" w14:textId="7BAF9710" w:rsid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2DC11FAC" w14:textId="144A2A65" w:rsidR="004F4F9B" w:rsidRPr="004F4F9B" w:rsidRDefault="004F4F9B" w:rsidP="004F4F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4F9B">
              <w:rPr>
                <w:rFonts w:ascii="Arial" w:hAnsi="Arial" w:cs="Arial"/>
                <w:sz w:val="18"/>
                <w:szCs w:val="18"/>
              </w:rPr>
              <w:t>A/C</w:t>
            </w:r>
          </w:p>
        </w:tc>
      </w:tr>
      <w:tr w:rsidR="00CB18A6" w:rsidRPr="00B910CA" w14:paraId="5C87EABB" w14:textId="632EB4CE" w:rsidTr="00E0653F">
        <w:trPr>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76321" w:rsidRPr="00B910CA" w14:paraId="6F11C2B2" w14:textId="6B9A77D8" w:rsidTr="00E0653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007" w:type="dxa"/>
          </w:tcPr>
          <w:p w14:paraId="6544F2DB" w14:textId="74DC80E0" w:rsidR="00376321" w:rsidRPr="0029799D" w:rsidRDefault="0045296F" w:rsidP="00376321">
            <w:pPr>
              <w:rPr>
                <w:rFonts w:ascii="Arial" w:hAnsi="Arial" w:cs="Arial"/>
                <w:b w:val="0"/>
                <w:bCs w:val="0"/>
                <w:sz w:val="18"/>
                <w:szCs w:val="18"/>
              </w:rPr>
            </w:pPr>
            <w:bookmarkStart w:id="4" w:name="_Hlk222824446"/>
            <w:r w:rsidRPr="0029799D">
              <w:rPr>
                <w:rFonts w:ascii="Arial" w:hAnsi="Arial" w:cs="Arial"/>
                <w:b w:val="0"/>
                <w:bCs w:val="0"/>
                <w:sz w:val="18"/>
                <w:szCs w:val="18"/>
              </w:rPr>
              <w:t>Relevant knowledge and/or experience in air transport management, gained through either senior industry practice or academic specialism, with the ability to contribute across areas topics</w:t>
            </w:r>
          </w:p>
        </w:tc>
        <w:tc>
          <w:tcPr>
            <w:tcW w:w="1130" w:type="dxa"/>
          </w:tcPr>
          <w:p w14:paraId="21259D1E" w14:textId="38285F2C" w:rsidR="00376321" w:rsidRPr="0029799D" w:rsidRDefault="001539C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9"/>
                  <w:enabled/>
                  <w:calcOnExit w:val="0"/>
                  <w:checkBox>
                    <w:sizeAuto/>
                    <w:default w:val="1"/>
                  </w:checkBox>
                </w:ffData>
              </w:fldChar>
            </w:r>
            <w:bookmarkStart w:id="5" w:name="Check29"/>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bookmarkEnd w:id="5"/>
          </w:p>
        </w:tc>
        <w:tc>
          <w:tcPr>
            <w:tcW w:w="1266" w:type="dxa"/>
          </w:tcPr>
          <w:p w14:paraId="3B094E68" w14:textId="77777777" w:rsidR="00376321" w:rsidRPr="0029799D" w:rsidRDefault="0037632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7"/>
                  <w:enabled/>
                  <w:calcOnExit w:val="0"/>
                  <w:checkBox>
                    <w:sizeAuto/>
                    <w:default w:val="0"/>
                  </w:checkBox>
                </w:ffData>
              </w:fldChar>
            </w:r>
            <w:bookmarkStart w:id="6" w:name="Check27"/>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bookmarkEnd w:id="6"/>
          </w:p>
        </w:tc>
        <w:tc>
          <w:tcPr>
            <w:tcW w:w="1515" w:type="dxa"/>
          </w:tcPr>
          <w:p w14:paraId="1FF483CB" w14:textId="261D6FFE" w:rsidR="00376321" w:rsidRPr="00962540" w:rsidRDefault="001539C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w:t>
            </w:r>
          </w:p>
        </w:tc>
      </w:tr>
      <w:bookmarkEnd w:id="4"/>
      <w:tr w:rsidR="0045296F" w:rsidRPr="00B910CA" w14:paraId="0B43F0D1" w14:textId="77777777" w:rsidTr="00E0653F">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74B16E28" w14:textId="41156F89" w:rsidR="0045296F" w:rsidRPr="0029799D" w:rsidRDefault="0045296F" w:rsidP="00376321">
            <w:pPr>
              <w:rPr>
                <w:rFonts w:ascii="Arial" w:hAnsi="Arial" w:cs="Arial"/>
                <w:b w:val="0"/>
                <w:bCs w:val="0"/>
                <w:sz w:val="18"/>
                <w:szCs w:val="18"/>
              </w:rPr>
            </w:pPr>
            <w:r w:rsidRPr="0029799D">
              <w:rPr>
                <w:rFonts w:ascii="Arial" w:hAnsi="Arial" w:cs="Arial"/>
                <w:b w:val="0"/>
                <w:bCs w:val="0"/>
                <w:sz w:val="18"/>
                <w:szCs w:val="18"/>
              </w:rPr>
              <w:t>An understanding of how aviation connects with and enables the tourism and hospitality sectors, with the ability to contribute to teaching and scholarship across these disciplines where they intersect with air transport</w:t>
            </w:r>
          </w:p>
        </w:tc>
        <w:tc>
          <w:tcPr>
            <w:tcW w:w="1130" w:type="dxa"/>
          </w:tcPr>
          <w:p w14:paraId="55DBF615" w14:textId="49426172" w:rsidR="0045296F" w:rsidRPr="0029799D" w:rsidRDefault="00D67E4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9"/>
                  <w:enabled/>
                  <w:calcOnExit w:val="0"/>
                  <w:checkBox>
                    <w:sizeAuto/>
                    <w:default w:val="1"/>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266" w:type="dxa"/>
          </w:tcPr>
          <w:p w14:paraId="727C5FB7" w14:textId="093E275D" w:rsidR="0045296F" w:rsidRPr="0029799D" w:rsidRDefault="00D67E4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7"/>
                  <w:enabled/>
                  <w:calcOnExit w:val="0"/>
                  <w:checkBox>
                    <w:sizeAuto/>
                    <w:default w:val="0"/>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515" w:type="dxa"/>
          </w:tcPr>
          <w:p w14:paraId="2870D263" w14:textId="1E11E324" w:rsidR="0045296F" w:rsidRPr="00962540" w:rsidRDefault="00D67E4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7E41">
              <w:rPr>
                <w:rFonts w:ascii="Arial" w:hAnsi="Arial" w:cs="Arial"/>
                <w:sz w:val="18"/>
                <w:szCs w:val="18"/>
              </w:rPr>
              <w:t>A</w:t>
            </w:r>
          </w:p>
        </w:tc>
      </w:tr>
      <w:tr w:rsidR="00376321" w:rsidRPr="00B910CA" w14:paraId="4B7F3902" w14:textId="72018AA4"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2FC1526F" w:rsidR="00376321" w:rsidRPr="00B910CA" w:rsidRDefault="001C72D5" w:rsidP="00376321">
            <w:pPr>
              <w:rPr>
                <w:rFonts w:ascii="Arial" w:hAnsi="Arial" w:cs="Arial"/>
                <w:b w:val="0"/>
                <w:bCs w:val="0"/>
                <w:sz w:val="18"/>
                <w:szCs w:val="18"/>
              </w:rPr>
            </w:pPr>
            <w:r w:rsidRPr="001C72D5">
              <w:rPr>
                <w:rFonts w:ascii="Arial" w:hAnsi="Arial" w:cs="Arial"/>
                <w:b w:val="0"/>
                <w:bCs w:val="0"/>
                <w:sz w:val="18"/>
                <w:szCs w:val="18"/>
              </w:rPr>
              <w:t xml:space="preserve">Experience of curriculum design and development using blended and inclusive strategies and learning methods to balance practical relevance and academic rigour in curriculum delivery, maximising the learning experience </w:t>
            </w:r>
          </w:p>
        </w:tc>
        <w:tc>
          <w:tcPr>
            <w:tcW w:w="1130" w:type="dxa"/>
          </w:tcPr>
          <w:p w14:paraId="6995F80D" w14:textId="1BB4F468" w:rsidR="00376321" w:rsidRPr="00B910CA" w:rsidRDefault="001C72D5"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1"/>
                  </w:checkBox>
                </w:ffData>
              </w:fldChar>
            </w:r>
            <w:bookmarkStart w:id="7" w:name="Check7"/>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7"/>
          </w:p>
        </w:tc>
        <w:tc>
          <w:tcPr>
            <w:tcW w:w="1266" w:type="dxa"/>
          </w:tcPr>
          <w:p w14:paraId="3959F7AB" w14:textId="77777777" w:rsidR="00376321" w:rsidRPr="00B910CA" w:rsidRDefault="0037632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030B794" w14:textId="1939745B" w:rsidR="00376321" w:rsidRPr="00962540" w:rsidRDefault="001C72D5"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p>
        </w:tc>
      </w:tr>
      <w:tr w:rsidR="00747817" w:rsidRPr="00B910CA" w14:paraId="7B6E9AB1"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68EB285" w14:textId="14F3B7EF" w:rsidR="00747817" w:rsidRPr="00747817" w:rsidRDefault="00747817" w:rsidP="00747817">
            <w:pPr>
              <w:rPr>
                <w:rFonts w:ascii="Arial" w:hAnsi="Arial" w:cs="Arial"/>
                <w:b w:val="0"/>
                <w:bCs w:val="0"/>
                <w:sz w:val="18"/>
                <w:szCs w:val="18"/>
              </w:rPr>
            </w:pPr>
            <w:r w:rsidRPr="00747817">
              <w:rPr>
                <w:rFonts w:ascii="Arial" w:hAnsi="Arial" w:cs="Arial"/>
                <w:b w:val="0"/>
                <w:bCs w:val="0"/>
                <w:sz w:val="18"/>
                <w:szCs w:val="18"/>
              </w:rPr>
              <w:t xml:space="preserve">Experience of supervising students undertaking dissertations at undergraduate and postgraduate level </w:t>
            </w:r>
          </w:p>
        </w:tc>
        <w:tc>
          <w:tcPr>
            <w:tcW w:w="1130" w:type="dxa"/>
          </w:tcPr>
          <w:p w14:paraId="2B634473" w14:textId="29949743" w:rsidR="00747817" w:rsidRDefault="00747817" w:rsidP="0074781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A45C918" w14:textId="356B7D09" w:rsidR="00747817" w:rsidRPr="00B910CA" w:rsidRDefault="00747817" w:rsidP="0074781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024064FB" w14:textId="67A52361" w:rsidR="00747817" w:rsidRPr="00962540" w:rsidRDefault="00747817" w:rsidP="007478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A84D08" w:rsidRPr="00B910CA" w14:paraId="3A87375C"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EF7ED28" w14:textId="6609EAD3" w:rsidR="00A84D08" w:rsidRPr="0029799D" w:rsidRDefault="00A84D08" w:rsidP="00A84D08">
            <w:pPr>
              <w:rPr>
                <w:rFonts w:ascii="Arial" w:hAnsi="Arial" w:cs="Arial"/>
                <w:b w:val="0"/>
                <w:bCs w:val="0"/>
                <w:sz w:val="18"/>
                <w:szCs w:val="18"/>
              </w:rPr>
            </w:pPr>
            <w:r w:rsidRPr="0029799D">
              <w:rPr>
                <w:rFonts w:ascii="Arial" w:hAnsi="Arial" w:cs="Arial"/>
                <w:b w:val="0"/>
                <w:bCs w:val="0"/>
                <w:sz w:val="18"/>
                <w:szCs w:val="18"/>
              </w:rPr>
              <w:t>Experience of establishing relationships with relevant employers</w:t>
            </w:r>
            <w:r w:rsidR="00D67E41" w:rsidRPr="0029799D">
              <w:rPr>
                <w:rFonts w:ascii="Arial" w:hAnsi="Arial" w:cs="Arial"/>
                <w:b w:val="0"/>
                <w:bCs w:val="0"/>
                <w:sz w:val="18"/>
                <w:szCs w:val="18"/>
              </w:rPr>
              <w:t xml:space="preserve"> and other industry partners</w:t>
            </w:r>
          </w:p>
        </w:tc>
        <w:tc>
          <w:tcPr>
            <w:tcW w:w="1130" w:type="dxa"/>
          </w:tcPr>
          <w:p w14:paraId="5851DE7D" w14:textId="127BFEF5" w:rsidR="00A84D08" w:rsidRPr="0029799D" w:rsidRDefault="00A84D08" w:rsidP="00A84D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
                  <w:enabled/>
                  <w:calcOnExit w:val="0"/>
                  <w:checkBox>
                    <w:sizeAuto/>
                    <w:default w:val="0"/>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266" w:type="dxa"/>
          </w:tcPr>
          <w:p w14:paraId="57D13BC6" w14:textId="39F0AA1D" w:rsidR="00A84D08" w:rsidRPr="0029799D" w:rsidRDefault="00A84D08" w:rsidP="00A84D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
                  <w:enabled/>
                  <w:calcOnExit w:val="0"/>
                  <w:checkBox>
                    <w:sizeAuto/>
                    <w:default w:val="1"/>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515" w:type="dxa"/>
          </w:tcPr>
          <w:p w14:paraId="10EEF705" w14:textId="5FC2499A" w:rsidR="00A84D08" w:rsidRPr="00962540" w:rsidRDefault="00510566" w:rsidP="00A84D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4D7DEB" w:rsidRPr="00B910CA" w14:paraId="646544AE"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6B30DEA6" w14:textId="77777777" w:rsidR="004D7DEB" w:rsidRPr="0029799D" w:rsidRDefault="004D7DEB" w:rsidP="004D7DEB">
            <w:pPr>
              <w:rPr>
                <w:rFonts w:ascii="Arial" w:hAnsi="Arial" w:cs="Arial"/>
                <w:sz w:val="18"/>
                <w:szCs w:val="18"/>
              </w:rPr>
            </w:pPr>
            <w:r w:rsidRPr="0029799D">
              <w:rPr>
                <w:rFonts w:ascii="Arial" w:hAnsi="Arial" w:cs="Arial"/>
                <w:b w:val="0"/>
                <w:bCs w:val="0"/>
                <w:sz w:val="18"/>
                <w:szCs w:val="18"/>
              </w:rPr>
              <w:t>Experience of publishing academic research and/or other scholarly work</w:t>
            </w:r>
            <w:r w:rsidR="00D67E41" w:rsidRPr="0029799D">
              <w:rPr>
                <w:rFonts w:ascii="Arial" w:hAnsi="Arial" w:cs="Arial"/>
                <w:b w:val="0"/>
                <w:bCs w:val="0"/>
                <w:sz w:val="18"/>
                <w:szCs w:val="18"/>
              </w:rPr>
              <w:t>:</w:t>
            </w:r>
          </w:p>
          <w:p w14:paraId="4CDA6ED4" w14:textId="77777777" w:rsidR="00D67E41" w:rsidRPr="0029799D" w:rsidRDefault="00D67E41" w:rsidP="00D67E41">
            <w:pPr>
              <w:rPr>
                <w:rFonts w:ascii="Arial" w:hAnsi="Arial" w:cs="Arial"/>
                <w:b w:val="0"/>
                <w:bCs w:val="0"/>
                <w:sz w:val="18"/>
                <w:szCs w:val="18"/>
              </w:rPr>
            </w:pPr>
            <w:r w:rsidRPr="0029799D">
              <w:rPr>
                <w:rFonts w:ascii="Arial" w:hAnsi="Arial" w:cs="Arial"/>
                <w:b w:val="0"/>
                <w:bCs w:val="0"/>
                <w:sz w:val="18"/>
                <w:szCs w:val="18"/>
              </w:rPr>
              <w:t>Industry background</w:t>
            </w:r>
          </w:p>
          <w:p w14:paraId="4307D13C" w14:textId="72DAA3D6" w:rsidR="00D67E41" w:rsidRPr="0029799D" w:rsidRDefault="00D67E41" w:rsidP="00D67E41">
            <w:pPr>
              <w:rPr>
                <w:rFonts w:ascii="Arial" w:hAnsi="Arial" w:cs="Arial"/>
                <w:b w:val="0"/>
                <w:bCs w:val="0"/>
                <w:sz w:val="18"/>
                <w:szCs w:val="18"/>
              </w:rPr>
            </w:pPr>
            <w:r w:rsidRPr="0029799D">
              <w:rPr>
                <w:rFonts w:ascii="Arial" w:hAnsi="Arial" w:cs="Arial"/>
                <w:b w:val="0"/>
                <w:bCs w:val="0"/>
                <w:sz w:val="18"/>
                <w:szCs w:val="18"/>
              </w:rPr>
              <w:t>Academic background</w:t>
            </w:r>
          </w:p>
        </w:tc>
        <w:tc>
          <w:tcPr>
            <w:tcW w:w="1130" w:type="dxa"/>
          </w:tcPr>
          <w:p w14:paraId="6808A878" w14:textId="77777777" w:rsidR="00D67E41"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p w14:paraId="75DF24AE" w14:textId="77777777" w:rsidR="00D67E41"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p w14:paraId="5AFB3207" w14:textId="2F33EB85" w:rsidR="00D67E41"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2"/>
                  <w:enabled/>
                  <w:calcOnExit w:val="0"/>
                  <w:checkBox>
                    <w:sizeAuto/>
                    <w:default w:val="0"/>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p w14:paraId="1DF2BC79" w14:textId="71BB249C" w:rsidR="004D7DEB"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8"/>
                  <w:enabled/>
                  <w:calcOnExit w:val="0"/>
                  <w:checkBox>
                    <w:sizeAuto/>
                    <w:default w:val="1"/>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266" w:type="dxa"/>
          </w:tcPr>
          <w:p w14:paraId="7BA0A52E" w14:textId="77777777" w:rsidR="00D67E41"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p w14:paraId="2A626D46" w14:textId="77777777" w:rsidR="00D67E41"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p w14:paraId="77184D72" w14:textId="5CEDD071" w:rsidR="00D67E41"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8"/>
                  <w:enabled/>
                  <w:calcOnExit w:val="0"/>
                  <w:checkBox>
                    <w:sizeAuto/>
                    <w:default w:val="1"/>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p w14:paraId="043520FD" w14:textId="34C9A136" w:rsidR="004D7DEB" w:rsidRPr="0029799D" w:rsidRDefault="00D67E41" w:rsidP="00D67E4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29799D">
              <w:rPr>
                <w:rFonts w:ascii="Arial" w:hAnsi="Arial" w:cs="Arial"/>
                <w:b/>
                <w:bCs/>
                <w:sz w:val="18"/>
                <w:szCs w:val="18"/>
                <w:u w:val="single"/>
              </w:rPr>
              <w:fldChar w:fldCharType="begin">
                <w:ffData>
                  <w:name w:val="Check22"/>
                  <w:enabled/>
                  <w:calcOnExit w:val="0"/>
                  <w:checkBox>
                    <w:sizeAuto/>
                    <w:default w:val="0"/>
                  </w:checkBox>
                </w:ffData>
              </w:fldChar>
            </w:r>
            <w:r w:rsidRPr="0029799D">
              <w:rPr>
                <w:rFonts w:ascii="Arial" w:hAnsi="Arial" w:cs="Arial"/>
                <w:b/>
                <w:bCs/>
                <w:sz w:val="18"/>
                <w:szCs w:val="18"/>
                <w:u w:val="single"/>
              </w:rPr>
              <w:instrText xml:space="preserve"> FORMCHECKBOX </w:instrText>
            </w:r>
            <w:r w:rsidRPr="0029799D">
              <w:rPr>
                <w:rFonts w:ascii="Arial" w:hAnsi="Arial" w:cs="Arial"/>
                <w:b/>
                <w:bCs/>
                <w:sz w:val="18"/>
                <w:szCs w:val="18"/>
                <w:u w:val="single"/>
              </w:rPr>
            </w:r>
            <w:r w:rsidRPr="0029799D">
              <w:rPr>
                <w:rFonts w:ascii="Arial" w:hAnsi="Arial" w:cs="Arial"/>
                <w:b/>
                <w:bCs/>
                <w:sz w:val="18"/>
                <w:szCs w:val="18"/>
                <w:u w:val="single"/>
              </w:rPr>
              <w:fldChar w:fldCharType="separate"/>
            </w:r>
            <w:r w:rsidRPr="0029799D">
              <w:rPr>
                <w:rFonts w:ascii="Arial" w:hAnsi="Arial" w:cs="Arial"/>
                <w:b/>
                <w:bCs/>
                <w:sz w:val="18"/>
                <w:szCs w:val="18"/>
                <w:u w:val="single"/>
              </w:rPr>
              <w:fldChar w:fldCharType="end"/>
            </w:r>
          </w:p>
        </w:tc>
        <w:tc>
          <w:tcPr>
            <w:tcW w:w="1515" w:type="dxa"/>
          </w:tcPr>
          <w:p w14:paraId="053F31C7" w14:textId="5D120FFD" w:rsidR="004D7DEB" w:rsidRDefault="00C97E5C" w:rsidP="004D7D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A/I</w:t>
            </w:r>
          </w:p>
        </w:tc>
      </w:tr>
      <w:tr w:rsidR="00376321" w:rsidRPr="00B910CA" w14:paraId="012AF377" w14:textId="166AF744"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6FAB0F0C" w14:textId="77777777" w:rsidR="00376321" w:rsidRDefault="00376321" w:rsidP="00165B99">
            <w:pPr>
              <w:rPr>
                <w:rFonts w:ascii="Arial" w:hAnsi="Arial" w:cs="Arial"/>
                <w:b w:val="0"/>
                <w:bCs w:val="0"/>
                <w:sz w:val="18"/>
                <w:szCs w:val="18"/>
              </w:rPr>
            </w:pPr>
          </w:p>
          <w:p w14:paraId="6ABACC0E" w14:textId="106D4170" w:rsidR="00376321" w:rsidRPr="00B910CA" w:rsidRDefault="00376321"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4A7425C0"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1E45F5B" w14:textId="64D91C33"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376321" w:rsidRPr="00962540"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EA7DF8" w:rsidRPr="00B910CA" w14:paraId="1690E86F" w14:textId="1694C520" w:rsidTr="00E0653F">
        <w:trPr>
          <w:trHeight w:val="692"/>
        </w:trPr>
        <w:tc>
          <w:tcPr>
            <w:cnfStyle w:val="001000000000" w:firstRow="0" w:lastRow="0" w:firstColumn="1" w:lastColumn="0" w:oddVBand="0" w:evenVBand="0" w:oddHBand="0" w:evenHBand="0" w:firstRowFirstColumn="0" w:firstRowLastColumn="0" w:lastRowFirstColumn="0" w:lastRowLastColumn="0"/>
            <w:tcW w:w="6007" w:type="dxa"/>
          </w:tcPr>
          <w:p w14:paraId="67CAC1B1" w14:textId="33BD48ED" w:rsidR="00EA7DF8" w:rsidRPr="00B910CA" w:rsidRDefault="003937CB" w:rsidP="00EA7DF8">
            <w:pPr>
              <w:rPr>
                <w:rFonts w:ascii="Arial" w:hAnsi="Arial" w:cs="Arial"/>
                <w:b w:val="0"/>
                <w:bCs w:val="0"/>
                <w:sz w:val="18"/>
                <w:szCs w:val="18"/>
              </w:rPr>
            </w:pPr>
            <w:r w:rsidRPr="003937CB">
              <w:rPr>
                <w:rFonts w:ascii="Arial" w:hAnsi="Arial" w:cs="Arial"/>
                <w:b w:val="0"/>
                <w:bCs w:val="0"/>
                <w:sz w:val="18"/>
                <w:szCs w:val="18"/>
              </w:rPr>
              <w:t xml:space="preserve">Demonstrable ability to structure and deliver a teaching session to maximise the value to learners </w:t>
            </w:r>
          </w:p>
        </w:tc>
        <w:tc>
          <w:tcPr>
            <w:tcW w:w="1130" w:type="dxa"/>
          </w:tcPr>
          <w:p w14:paraId="68759C9C" w14:textId="6FF9DCA6" w:rsidR="00EA7DF8" w:rsidRPr="00B910CA" w:rsidRDefault="003937CB"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8"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8"/>
          </w:p>
        </w:tc>
        <w:tc>
          <w:tcPr>
            <w:tcW w:w="1266" w:type="dxa"/>
          </w:tcPr>
          <w:p w14:paraId="0305F4E7" w14:textId="54FA012B" w:rsidR="00EA7DF8" w:rsidRPr="00B910CA" w:rsidRDefault="00EA7DF8"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45B0F46" w14:textId="2D0083D1" w:rsidR="00EA7DF8" w:rsidRPr="00962540" w:rsidRDefault="00CB6FE5"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r w:rsidR="001346B3" w:rsidRPr="00962540">
              <w:rPr>
                <w:rFonts w:ascii="Arial" w:hAnsi="Arial" w:cs="Arial"/>
                <w:sz w:val="18"/>
                <w:szCs w:val="18"/>
              </w:rPr>
              <w:t>P</w:t>
            </w:r>
          </w:p>
        </w:tc>
      </w:tr>
      <w:tr w:rsidR="00EA7DF8" w:rsidRPr="00B910CA" w14:paraId="7A47BAC0" w14:textId="49AF69E1" w:rsidTr="00E0653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07" w:type="dxa"/>
          </w:tcPr>
          <w:p w14:paraId="5031ABBD" w14:textId="3870D33A" w:rsidR="00EA7DF8" w:rsidRPr="00B910CA" w:rsidRDefault="004D25CD" w:rsidP="00EA7DF8">
            <w:pPr>
              <w:rPr>
                <w:rFonts w:ascii="Arial" w:hAnsi="Arial" w:cs="Arial"/>
                <w:b w:val="0"/>
                <w:bCs w:val="0"/>
                <w:sz w:val="18"/>
                <w:szCs w:val="18"/>
              </w:rPr>
            </w:pPr>
            <w:r w:rsidRPr="004D25CD">
              <w:rPr>
                <w:rFonts w:ascii="Arial" w:hAnsi="Arial" w:cs="Arial"/>
                <w:b w:val="0"/>
                <w:bCs w:val="0"/>
                <w:sz w:val="18"/>
                <w:szCs w:val="18"/>
              </w:rPr>
              <w:t xml:space="preserve">Understanding of industry skills needs at all levels particularly in the areas of operations and leadership </w:t>
            </w:r>
          </w:p>
        </w:tc>
        <w:tc>
          <w:tcPr>
            <w:tcW w:w="1130" w:type="dxa"/>
          </w:tcPr>
          <w:p w14:paraId="1C965218" w14:textId="2D8B9D06" w:rsidR="00EA7DF8" w:rsidRPr="00B910CA" w:rsidRDefault="004D25CD"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9"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9"/>
          </w:p>
        </w:tc>
        <w:tc>
          <w:tcPr>
            <w:tcW w:w="1266" w:type="dxa"/>
          </w:tcPr>
          <w:p w14:paraId="4DD833CA" w14:textId="4E4BBE0D" w:rsidR="00EA7DF8" w:rsidRPr="00B910CA" w:rsidRDefault="00EA7DF8"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7DA8DD" w14:textId="5649358D" w:rsidR="00EA7DF8" w:rsidRPr="00962540" w:rsidRDefault="006E7336"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62540">
              <w:rPr>
                <w:rFonts w:ascii="Arial" w:hAnsi="Arial" w:cs="Arial"/>
                <w:sz w:val="18"/>
                <w:szCs w:val="18"/>
              </w:rPr>
              <w:t>A/I</w:t>
            </w:r>
          </w:p>
        </w:tc>
      </w:tr>
      <w:tr w:rsidR="006E63FD" w:rsidRPr="00B910CA" w14:paraId="147120C9" w14:textId="77777777" w:rsidTr="00E0653F">
        <w:trPr>
          <w:trHeight w:val="418"/>
        </w:trPr>
        <w:tc>
          <w:tcPr>
            <w:cnfStyle w:val="001000000000" w:firstRow="0" w:lastRow="0" w:firstColumn="1" w:lastColumn="0" w:oddVBand="0" w:evenVBand="0" w:oddHBand="0" w:evenHBand="0" w:firstRowFirstColumn="0" w:firstRowLastColumn="0" w:lastRowFirstColumn="0" w:lastRowLastColumn="0"/>
            <w:tcW w:w="6007" w:type="dxa"/>
          </w:tcPr>
          <w:p w14:paraId="45F02979" w14:textId="024ED0D6" w:rsidR="006E63FD" w:rsidRPr="004D25CD" w:rsidRDefault="006E63FD" w:rsidP="006E63FD">
            <w:pPr>
              <w:rPr>
                <w:rFonts w:ascii="Arial" w:hAnsi="Arial" w:cs="Arial"/>
                <w:sz w:val="18"/>
                <w:szCs w:val="18"/>
              </w:rPr>
            </w:pPr>
            <w:r w:rsidRPr="006E63FD">
              <w:rPr>
                <w:rFonts w:ascii="Arial" w:hAnsi="Arial" w:cs="Arial"/>
                <w:b w:val="0"/>
                <w:bCs w:val="0"/>
                <w:sz w:val="18"/>
                <w:szCs w:val="18"/>
              </w:rPr>
              <w:lastRenderedPageBreak/>
              <w:t>Ability to anticipate challenges faced by students and provide relevant support to help</w:t>
            </w:r>
            <w:r w:rsidRPr="006E63FD">
              <w:rPr>
                <w:rFonts w:ascii="Arial" w:hAnsi="Arial" w:cs="Arial"/>
                <w:sz w:val="18"/>
                <w:szCs w:val="18"/>
              </w:rPr>
              <w:t xml:space="preserve"> </w:t>
            </w:r>
          </w:p>
        </w:tc>
        <w:tc>
          <w:tcPr>
            <w:tcW w:w="1130" w:type="dxa"/>
          </w:tcPr>
          <w:p w14:paraId="2973DB54" w14:textId="4D1A37C3" w:rsidR="006E63FD" w:rsidRDefault="00B62E4A"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CB1ED38" w14:textId="7F0C06BF" w:rsidR="006E63FD" w:rsidRPr="00B910CA" w:rsidRDefault="00B62E4A"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30E67707" w14:textId="75B3E21D" w:rsidR="006E63FD" w:rsidRPr="00962540" w:rsidRDefault="00962540" w:rsidP="006E63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2540">
              <w:rPr>
                <w:rFonts w:ascii="Arial" w:hAnsi="Arial" w:cs="Arial"/>
                <w:sz w:val="18"/>
                <w:szCs w:val="18"/>
              </w:rPr>
              <w:t xml:space="preserve">I </w:t>
            </w:r>
          </w:p>
        </w:tc>
      </w:tr>
      <w:tr w:rsidR="00D42FDB" w:rsidRPr="00B910CA" w14:paraId="04D9C5CF" w14:textId="77777777" w:rsidTr="00E0653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07" w:type="dxa"/>
          </w:tcPr>
          <w:p w14:paraId="28BC3D35" w14:textId="0F22AC38" w:rsidR="00D42FDB" w:rsidRPr="006E63FD" w:rsidRDefault="00D42FDB" w:rsidP="00D42FDB">
            <w:pPr>
              <w:rPr>
                <w:rFonts w:ascii="Arial" w:hAnsi="Arial" w:cs="Arial"/>
                <w:b w:val="0"/>
                <w:bCs w:val="0"/>
                <w:sz w:val="18"/>
                <w:szCs w:val="18"/>
              </w:rPr>
            </w:pPr>
            <w:r w:rsidRPr="00D42FDB">
              <w:rPr>
                <w:rFonts w:ascii="Arial" w:hAnsi="Arial" w:cs="Arial"/>
                <w:b w:val="0"/>
                <w:bCs w:val="0"/>
                <w:sz w:val="18"/>
                <w:szCs w:val="18"/>
              </w:rPr>
              <w:t xml:space="preserve">Ability to supervise research students at doctoral studies level </w:t>
            </w:r>
          </w:p>
        </w:tc>
        <w:tc>
          <w:tcPr>
            <w:tcW w:w="1130" w:type="dxa"/>
          </w:tcPr>
          <w:p w14:paraId="5884D898" w14:textId="26C150C9" w:rsidR="00D42FDB" w:rsidRDefault="00B62E4A" w:rsidP="00D42FD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B761DDA" w14:textId="1D721A66" w:rsidR="00D42FDB" w:rsidRPr="00B910CA" w:rsidRDefault="004B5543" w:rsidP="00D42FD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7D641DD7" w14:textId="32333D2A" w:rsidR="00D42FDB" w:rsidRPr="00962540" w:rsidRDefault="00560A31" w:rsidP="00D42F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376321" w:rsidRPr="00B910CA" w14:paraId="7E638ABE" w14:textId="439B61F6"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633CBA0B" w14:textId="77777777" w:rsidR="00CD07D4" w:rsidRDefault="00CD07D4" w:rsidP="00165B99">
            <w:pPr>
              <w:rPr>
                <w:rFonts w:ascii="Arial" w:hAnsi="Arial" w:cs="Arial"/>
                <w:b w:val="0"/>
                <w:bCs w:val="0"/>
                <w:sz w:val="18"/>
                <w:szCs w:val="18"/>
              </w:rPr>
            </w:pPr>
          </w:p>
          <w:p w14:paraId="20A93E1C" w14:textId="77777777" w:rsidR="00CD07D4" w:rsidRDefault="00CD07D4" w:rsidP="00165B99">
            <w:pPr>
              <w:rPr>
                <w:rFonts w:ascii="Arial" w:hAnsi="Arial" w:cs="Arial"/>
                <w:b w:val="0"/>
                <w:bCs w:val="0"/>
                <w:sz w:val="18"/>
                <w:szCs w:val="18"/>
              </w:rPr>
            </w:pPr>
          </w:p>
          <w:p w14:paraId="4F4030C5" w14:textId="2BBA2EFC" w:rsidR="00376321" w:rsidRPr="00B910CA" w:rsidRDefault="00376321"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6C9BD6E5" w14:textId="13F2639B"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31900D86" w14:textId="54E3F63E"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3B09E00D" w14:textId="77777777" w:rsidR="00376321" w:rsidRPr="00962540"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76321" w:rsidRPr="00B910CA" w14:paraId="7E805B5D" w14:textId="10A72218"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4BCE9CA6" w14:textId="14FE1538" w:rsidR="00376321" w:rsidRPr="00B910CA" w:rsidRDefault="00CF0A31" w:rsidP="00165B99">
            <w:pPr>
              <w:rPr>
                <w:rFonts w:ascii="Arial" w:hAnsi="Arial" w:cs="Arial"/>
                <w:b w:val="0"/>
                <w:bCs w:val="0"/>
                <w:sz w:val="18"/>
                <w:szCs w:val="18"/>
              </w:rPr>
            </w:pPr>
            <w:r w:rsidRPr="00CF0A31">
              <w:rPr>
                <w:rFonts w:ascii="Arial" w:hAnsi="Arial" w:cs="Arial"/>
                <w:b w:val="0"/>
                <w:bCs w:val="0"/>
                <w:sz w:val="18"/>
                <w:szCs w:val="18"/>
              </w:rPr>
              <w:t xml:space="preserve">Resilient, flexible, self-motivated, goal and outcome orientated with a genuine drive to constantly improve curriculum content and delivery to optimise the learner experience </w:t>
            </w:r>
            <w:r w:rsidR="003C5681" w:rsidRPr="003C5681">
              <w:rPr>
                <w:rFonts w:ascii="Arial" w:hAnsi="Arial" w:cs="Arial"/>
                <w:b w:val="0"/>
                <w:bCs w:val="0"/>
                <w:sz w:val="18"/>
                <w:szCs w:val="18"/>
              </w:rPr>
              <w:t xml:space="preserve">in core subject areas whilst demonstrating strong time and work management </w:t>
            </w:r>
          </w:p>
        </w:tc>
        <w:tc>
          <w:tcPr>
            <w:tcW w:w="1130" w:type="dxa"/>
          </w:tcPr>
          <w:p w14:paraId="505C6F6F" w14:textId="2FC1C99F" w:rsidR="00376321" w:rsidRPr="00B910CA" w:rsidRDefault="001A1AC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8"/>
                  <w:enabled/>
                  <w:calcOnExit w:val="0"/>
                  <w:checkBox>
                    <w:sizeAuto/>
                    <w:default w:val="1"/>
                  </w:checkBox>
                </w:ffData>
              </w:fldChar>
            </w:r>
            <w:bookmarkStart w:id="10" w:name="Check1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0"/>
          </w:p>
        </w:tc>
        <w:tc>
          <w:tcPr>
            <w:tcW w:w="1266" w:type="dxa"/>
          </w:tcPr>
          <w:p w14:paraId="052BDB15" w14:textId="7D72FAC5"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6D3B2B4" w14:textId="51E52231" w:rsidR="00376321" w:rsidRPr="001A1ACD" w:rsidRDefault="00F77DE0"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A/I/P</w:t>
            </w:r>
          </w:p>
        </w:tc>
      </w:tr>
      <w:tr w:rsidR="001A1ACD" w:rsidRPr="00B910CA" w14:paraId="7BB4AD78" w14:textId="77777777"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70BD5703" w14:textId="24FCA2A0" w:rsidR="001A1ACD" w:rsidRPr="00427B6F" w:rsidRDefault="001A1ACD" w:rsidP="001A1ACD">
            <w:pPr>
              <w:rPr>
                <w:rFonts w:ascii="Arial" w:hAnsi="Arial" w:cs="Arial"/>
                <w:b w:val="0"/>
                <w:bCs w:val="0"/>
                <w:sz w:val="18"/>
                <w:szCs w:val="18"/>
              </w:rPr>
            </w:pPr>
            <w:r w:rsidRPr="00427B6F">
              <w:rPr>
                <w:rFonts w:ascii="Arial" w:hAnsi="Arial" w:cs="Arial"/>
                <w:b w:val="0"/>
                <w:bCs w:val="0"/>
                <w:sz w:val="18"/>
                <w:szCs w:val="18"/>
              </w:rPr>
              <w:t xml:space="preserve">Confident networker and relationship builder able to engage local and national employers and other educational institutions to provide progression opportunities and enhance the student experience </w:t>
            </w:r>
          </w:p>
        </w:tc>
        <w:tc>
          <w:tcPr>
            <w:tcW w:w="1130" w:type="dxa"/>
          </w:tcPr>
          <w:p w14:paraId="2AC01171" w14:textId="07C93938" w:rsid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69DF90" w14:textId="70CB33F6" w:rsidR="001A1ACD" w:rsidRPr="00B910CA"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B26409" w14:textId="360DDA33" w:rsidR="001A1ACD" w:rsidRP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A</w:t>
            </w:r>
            <w:r>
              <w:rPr>
                <w:rFonts w:ascii="Arial" w:hAnsi="Arial" w:cs="Arial"/>
                <w:sz w:val="18"/>
                <w:szCs w:val="18"/>
              </w:rPr>
              <w:t>/</w:t>
            </w:r>
            <w:r w:rsidRPr="001A1ACD">
              <w:rPr>
                <w:rFonts w:ascii="Arial" w:hAnsi="Arial" w:cs="Arial"/>
                <w:sz w:val="18"/>
                <w:szCs w:val="18"/>
              </w:rPr>
              <w:t xml:space="preserve">I </w:t>
            </w:r>
          </w:p>
        </w:tc>
      </w:tr>
      <w:tr w:rsidR="001A1ACD" w:rsidRPr="00B910CA" w14:paraId="72693AAD" w14:textId="77777777"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3ADC0A6E" w14:textId="3DC716CC" w:rsidR="001A1ACD" w:rsidRPr="00CF0A31" w:rsidRDefault="001A1ACD" w:rsidP="001A1ACD">
            <w:pPr>
              <w:rPr>
                <w:rFonts w:ascii="Arial" w:hAnsi="Arial" w:cs="Arial"/>
                <w:sz w:val="18"/>
                <w:szCs w:val="18"/>
              </w:rPr>
            </w:pPr>
            <w:r w:rsidRPr="002011BE">
              <w:rPr>
                <w:rFonts w:ascii="Arial" w:hAnsi="Arial" w:cs="Arial"/>
                <w:b w:val="0"/>
                <w:bCs w:val="0"/>
                <w:sz w:val="18"/>
                <w:szCs w:val="18"/>
              </w:rPr>
              <w:t>A strong commitment to widening participation through high quality, reflective, collaborative professional practice in higher education and a deep understanding, based on solid experience, of how to bring out the best in students from diverse backgrounds, including those who may have under-performed in the past</w:t>
            </w:r>
          </w:p>
        </w:tc>
        <w:tc>
          <w:tcPr>
            <w:tcW w:w="1130" w:type="dxa"/>
          </w:tcPr>
          <w:p w14:paraId="2688F7CD" w14:textId="025177C2" w:rsid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F974524" w14:textId="26439244" w:rsidR="001A1ACD" w:rsidRPr="00B910CA"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94475D5" w14:textId="43896638" w:rsidR="001A1ACD" w:rsidRP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A/I/P</w:t>
            </w:r>
          </w:p>
        </w:tc>
      </w:tr>
      <w:tr w:rsidR="001A1ACD" w:rsidRPr="00B910CA" w14:paraId="0FAF2692" w14:textId="77777777" w:rsidTr="00E0653F">
        <w:trPr>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7CEED741" w14:textId="2F56D067" w:rsidR="001A1ACD" w:rsidRPr="003371E8" w:rsidRDefault="001A1ACD" w:rsidP="001A1ACD">
            <w:pPr>
              <w:rPr>
                <w:rFonts w:ascii="Arial" w:hAnsi="Arial" w:cs="Arial"/>
                <w:b w:val="0"/>
                <w:bCs w:val="0"/>
                <w:sz w:val="18"/>
                <w:szCs w:val="18"/>
              </w:rPr>
            </w:pPr>
            <w:r w:rsidRPr="003371E8">
              <w:rPr>
                <w:rFonts w:ascii="Arial" w:hAnsi="Arial" w:cs="Arial"/>
                <w:b w:val="0"/>
                <w:bCs w:val="0"/>
                <w:sz w:val="18"/>
                <w:szCs w:val="18"/>
              </w:rPr>
              <w:t xml:space="preserve">A scholarly curiosity and openness to participating in and contributing to shaping the growing research community at the Institute of Hospitality &amp; Tourism </w:t>
            </w:r>
          </w:p>
        </w:tc>
        <w:tc>
          <w:tcPr>
            <w:tcW w:w="1130" w:type="dxa"/>
          </w:tcPr>
          <w:p w14:paraId="71C4CBED" w14:textId="24F74C91" w:rsid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D031EB" w14:textId="30515DFD" w:rsidR="001A1ACD" w:rsidRPr="00B910CA"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3F17D0B9" w14:textId="35C16ED8" w:rsidR="001A1ACD" w:rsidRPr="001A1ACD" w:rsidRDefault="001A1ACD" w:rsidP="001A1A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1ACD">
              <w:rPr>
                <w:rFonts w:ascii="Arial" w:hAnsi="Arial" w:cs="Arial"/>
                <w:sz w:val="18"/>
                <w:szCs w:val="18"/>
              </w:rPr>
              <w:t>I</w:t>
            </w:r>
          </w:p>
        </w:tc>
      </w:tr>
      <w:tr w:rsidR="001A1ACD" w:rsidRPr="00B910CA" w14:paraId="38ABD45F" w14:textId="77777777" w:rsidTr="00E065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007" w:type="dxa"/>
          </w:tcPr>
          <w:p w14:paraId="14BCF1EB" w14:textId="5E796327" w:rsidR="001A1ACD" w:rsidRPr="003371E8" w:rsidRDefault="001A1ACD" w:rsidP="001A1ACD">
            <w:pPr>
              <w:rPr>
                <w:rFonts w:ascii="Arial" w:hAnsi="Arial" w:cs="Arial"/>
                <w:b w:val="0"/>
                <w:bCs w:val="0"/>
                <w:sz w:val="18"/>
                <w:szCs w:val="18"/>
              </w:rPr>
            </w:pPr>
            <w:r w:rsidRPr="001A1ACD">
              <w:rPr>
                <w:rFonts w:ascii="Arial" w:hAnsi="Arial" w:cs="Arial"/>
                <w:b w:val="0"/>
                <w:bCs w:val="0"/>
                <w:sz w:val="18"/>
                <w:szCs w:val="18"/>
              </w:rPr>
              <w:t xml:space="preserve">Commitment to and understanding of equal opportunities issues within a diverse and multicultural environment </w:t>
            </w:r>
          </w:p>
        </w:tc>
        <w:tc>
          <w:tcPr>
            <w:tcW w:w="1130" w:type="dxa"/>
          </w:tcPr>
          <w:p w14:paraId="2F997B5F" w14:textId="25431A32" w:rsid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E1EAB6D" w14:textId="5BD122F2" w:rsidR="001A1ACD" w:rsidRPr="00B910CA"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69A34C1D" w14:textId="71DDC421" w:rsidR="001A1ACD" w:rsidRPr="001A1ACD" w:rsidRDefault="001A1ACD" w:rsidP="001A1AC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1ACD">
              <w:rPr>
                <w:rFonts w:ascii="Arial" w:hAnsi="Arial" w:cs="Arial"/>
                <w:sz w:val="18"/>
                <w:szCs w:val="18"/>
              </w:rPr>
              <w:t>I</w:t>
            </w:r>
          </w:p>
        </w:tc>
      </w:tr>
    </w:tbl>
    <w:p w14:paraId="14FA1D03" w14:textId="60AEC798" w:rsidR="00B910CA" w:rsidRDefault="00B910CA" w:rsidP="002E775C">
      <w:pPr>
        <w:jc w:val="center"/>
        <w:rPr>
          <w:rFonts w:ascii="Arial" w:hAnsi="Arial" w:cs="Arial"/>
          <w:b/>
          <w:bCs/>
          <w:sz w:val="18"/>
          <w:szCs w:val="18"/>
          <w:u w:val="single"/>
        </w:rPr>
      </w:pPr>
    </w:p>
    <w:p w14:paraId="4AB19D2B" w14:textId="2C2BEDC8" w:rsidR="001571FD" w:rsidRDefault="008122BB"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59264" behindDoc="0" locked="0" layoutInCell="1" allowOverlap="1" wp14:anchorId="4ACF0AA1" wp14:editId="1E99331E">
                <wp:simplePos x="0" y="0"/>
                <wp:positionH relativeFrom="margin">
                  <wp:align>left</wp:align>
                </wp:positionH>
                <wp:positionV relativeFrom="paragraph">
                  <wp:posOffset>60822</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w:t>
                            </w:r>
                            <w:proofErr w:type="spellStart"/>
                            <w:r w:rsidR="00195603" w:rsidRPr="008122BB">
                              <w:rPr>
                                <w:rFonts w:ascii="Arial" w:hAnsi="Arial" w:cs="Arial"/>
                                <w:sz w:val="16"/>
                                <w:szCs w:val="16"/>
                              </w:rPr>
                              <w:t>e.g</w:t>
                            </w:r>
                            <w:proofErr w:type="spellEnd"/>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F0AA1" id="_x0000_t202" coordsize="21600,21600" o:spt="202" path="m,l,21600r21600,l21600,xe">
                <v:stroke joinstyle="miter"/>
                <v:path gradientshapeok="t" o:connecttype="rect"/>
              </v:shapetype>
              <v:shape id="Text Box 1" o:spid="_x0000_s1026" type="#_x0000_t202" style="position:absolute;left:0;text-align:left;margin-left:0;margin-top:4.8pt;width:512.15pt;height: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" fillcolor="white [3201]" strokeweight=".5pt">
                <v:textbo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w:t>
                      </w:r>
                      <w:proofErr w:type="spellStart"/>
                      <w:r w:rsidR="00195603" w:rsidRPr="008122BB">
                        <w:rPr>
                          <w:rFonts w:ascii="Arial" w:hAnsi="Arial" w:cs="Arial"/>
                          <w:sz w:val="16"/>
                          <w:szCs w:val="16"/>
                        </w:rPr>
                        <w:t>e.g</w:t>
                      </w:r>
                      <w:proofErr w:type="spellEnd"/>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2C9C6A27"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sectPr w:rsidR="00A249AC"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9470" w14:textId="77777777" w:rsidR="000C5D7F" w:rsidRDefault="000C5D7F" w:rsidP="009962E4">
      <w:r>
        <w:separator/>
      </w:r>
    </w:p>
  </w:endnote>
  <w:endnote w:type="continuationSeparator" w:id="0">
    <w:p w14:paraId="64E051B7" w14:textId="77777777" w:rsidR="000C5D7F" w:rsidRDefault="000C5D7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66C8" w14:textId="77777777" w:rsidR="000C5D7F" w:rsidRDefault="000C5D7F" w:rsidP="009962E4">
      <w:r>
        <w:separator/>
      </w:r>
    </w:p>
  </w:footnote>
  <w:footnote w:type="continuationSeparator" w:id="0">
    <w:p w14:paraId="661D250F" w14:textId="77777777" w:rsidR="000C5D7F" w:rsidRDefault="000C5D7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71B4E"/>
    <w:multiLevelType w:val="multilevel"/>
    <w:tmpl w:val="84F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71E462B"/>
    <w:multiLevelType w:val="multilevel"/>
    <w:tmpl w:val="695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823BC"/>
    <w:multiLevelType w:val="multilevel"/>
    <w:tmpl w:val="37E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D0DCF"/>
    <w:multiLevelType w:val="multilevel"/>
    <w:tmpl w:val="F1E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F4248"/>
    <w:multiLevelType w:val="multilevel"/>
    <w:tmpl w:val="308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30F5B"/>
    <w:multiLevelType w:val="multilevel"/>
    <w:tmpl w:val="8E62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6D6F35"/>
    <w:multiLevelType w:val="hybridMultilevel"/>
    <w:tmpl w:val="43CC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5"/>
  </w:num>
  <w:num w:numId="8" w16cid:durableId="2133669853">
    <w:abstractNumId w:val="5"/>
  </w:num>
  <w:num w:numId="9" w16cid:durableId="534272944">
    <w:abstractNumId w:val="17"/>
  </w:num>
  <w:num w:numId="10" w16cid:durableId="137919288">
    <w:abstractNumId w:val="11"/>
  </w:num>
  <w:num w:numId="11" w16cid:durableId="1868904602">
    <w:abstractNumId w:val="21"/>
  </w:num>
  <w:num w:numId="12" w16cid:durableId="1682077828">
    <w:abstractNumId w:val="23"/>
  </w:num>
  <w:num w:numId="13" w16cid:durableId="2093618914">
    <w:abstractNumId w:val="19"/>
  </w:num>
  <w:num w:numId="14" w16cid:durableId="339551807">
    <w:abstractNumId w:val="7"/>
  </w:num>
  <w:num w:numId="15" w16cid:durableId="2007895453">
    <w:abstractNumId w:val="3"/>
  </w:num>
  <w:num w:numId="16" w16cid:durableId="1849251288">
    <w:abstractNumId w:val="0"/>
  </w:num>
  <w:num w:numId="17" w16cid:durableId="792476964">
    <w:abstractNumId w:val="20"/>
  </w:num>
  <w:num w:numId="18" w16cid:durableId="982809296">
    <w:abstractNumId w:val="22"/>
  </w:num>
  <w:num w:numId="19" w16cid:durableId="1667630597">
    <w:abstractNumId w:val="12"/>
  </w:num>
  <w:num w:numId="20" w16cid:durableId="626203506">
    <w:abstractNumId w:val="6"/>
  </w:num>
  <w:num w:numId="21" w16cid:durableId="567305978">
    <w:abstractNumId w:val="4"/>
  </w:num>
  <w:num w:numId="22" w16cid:durableId="761532945">
    <w:abstractNumId w:val="10"/>
  </w:num>
  <w:num w:numId="23" w16cid:durableId="1811707733">
    <w:abstractNumId w:val="18"/>
  </w:num>
  <w:num w:numId="24" w16cid:durableId="2131580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66743"/>
    <w:rsid w:val="00071050"/>
    <w:rsid w:val="0007735C"/>
    <w:rsid w:val="0009405F"/>
    <w:rsid w:val="00095810"/>
    <w:rsid w:val="000A07A3"/>
    <w:rsid w:val="000A7AD5"/>
    <w:rsid w:val="000B1B3D"/>
    <w:rsid w:val="000B23A3"/>
    <w:rsid w:val="000C5859"/>
    <w:rsid w:val="000C5D7F"/>
    <w:rsid w:val="000C5E55"/>
    <w:rsid w:val="000C6284"/>
    <w:rsid w:val="000D0A5F"/>
    <w:rsid w:val="000D203F"/>
    <w:rsid w:val="000E0064"/>
    <w:rsid w:val="000E0A90"/>
    <w:rsid w:val="00107FA4"/>
    <w:rsid w:val="0011355A"/>
    <w:rsid w:val="00133457"/>
    <w:rsid w:val="00133987"/>
    <w:rsid w:val="001346B3"/>
    <w:rsid w:val="00140F1F"/>
    <w:rsid w:val="00146224"/>
    <w:rsid w:val="00147A55"/>
    <w:rsid w:val="001539C1"/>
    <w:rsid w:val="00154D4D"/>
    <w:rsid w:val="001571FD"/>
    <w:rsid w:val="00165B99"/>
    <w:rsid w:val="00167071"/>
    <w:rsid w:val="001760CA"/>
    <w:rsid w:val="00181515"/>
    <w:rsid w:val="001816D3"/>
    <w:rsid w:val="00182A42"/>
    <w:rsid w:val="00185227"/>
    <w:rsid w:val="00186893"/>
    <w:rsid w:val="0018721D"/>
    <w:rsid w:val="00195603"/>
    <w:rsid w:val="001A1ACD"/>
    <w:rsid w:val="001A5B40"/>
    <w:rsid w:val="001A796A"/>
    <w:rsid w:val="001B3577"/>
    <w:rsid w:val="001B49A6"/>
    <w:rsid w:val="001B503D"/>
    <w:rsid w:val="001B6ED1"/>
    <w:rsid w:val="001B7A7C"/>
    <w:rsid w:val="001C5C4B"/>
    <w:rsid w:val="001C674E"/>
    <w:rsid w:val="001C72D5"/>
    <w:rsid w:val="001D3660"/>
    <w:rsid w:val="001E7A13"/>
    <w:rsid w:val="001F0140"/>
    <w:rsid w:val="001F4320"/>
    <w:rsid w:val="001F6750"/>
    <w:rsid w:val="002011BE"/>
    <w:rsid w:val="00207839"/>
    <w:rsid w:val="002121C7"/>
    <w:rsid w:val="00215E5A"/>
    <w:rsid w:val="002169CF"/>
    <w:rsid w:val="00221862"/>
    <w:rsid w:val="00223A09"/>
    <w:rsid w:val="00261A26"/>
    <w:rsid w:val="002718D7"/>
    <w:rsid w:val="00272A51"/>
    <w:rsid w:val="0029799D"/>
    <w:rsid w:val="002A7928"/>
    <w:rsid w:val="002B21F1"/>
    <w:rsid w:val="002B2964"/>
    <w:rsid w:val="002B6EBA"/>
    <w:rsid w:val="002C4E4E"/>
    <w:rsid w:val="002E5C1B"/>
    <w:rsid w:val="002E6962"/>
    <w:rsid w:val="002E6F54"/>
    <w:rsid w:val="002E775C"/>
    <w:rsid w:val="002F0FF0"/>
    <w:rsid w:val="002F74B2"/>
    <w:rsid w:val="002F7D9E"/>
    <w:rsid w:val="00304077"/>
    <w:rsid w:val="003042EA"/>
    <w:rsid w:val="00312418"/>
    <w:rsid w:val="00313052"/>
    <w:rsid w:val="00322BD4"/>
    <w:rsid w:val="00326376"/>
    <w:rsid w:val="0032746E"/>
    <w:rsid w:val="003312F5"/>
    <w:rsid w:val="00333E3A"/>
    <w:rsid w:val="003371E8"/>
    <w:rsid w:val="00341E35"/>
    <w:rsid w:val="00342EFA"/>
    <w:rsid w:val="00347449"/>
    <w:rsid w:val="00355F8E"/>
    <w:rsid w:val="00356F74"/>
    <w:rsid w:val="0036311F"/>
    <w:rsid w:val="00364C91"/>
    <w:rsid w:val="00367370"/>
    <w:rsid w:val="00376321"/>
    <w:rsid w:val="00380321"/>
    <w:rsid w:val="00384390"/>
    <w:rsid w:val="003876EF"/>
    <w:rsid w:val="003937CB"/>
    <w:rsid w:val="003A4804"/>
    <w:rsid w:val="003A6C98"/>
    <w:rsid w:val="003B46D8"/>
    <w:rsid w:val="003C4989"/>
    <w:rsid w:val="003C5681"/>
    <w:rsid w:val="003D7EE2"/>
    <w:rsid w:val="003E75AE"/>
    <w:rsid w:val="003F1DC5"/>
    <w:rsid w:val="003F7A01"/>
    <w:rsid w:val="004118C9"/>
    <w:rsid w:val="00411E77"/>
    <w:rsid w:val="00413BF0"/>
    <w:rsid w:val="00423403"/>
    <w:rsid w:val="004244DB"/>
    <w:rsid w:val="00427B6F"/>
    <w:rsid w:val="00443094"/>
    <w:rsid w:val="00452671"/>
    <w:rsid w:val="0045296F"/>
    <w:rsid w:val="004618C9"/>
    <w:rsid w:val="00462FE9"/>
    <w:rsid w:val="0046305A"/>
    <w:rsid w:val="00466100"/>
    <w:rsid w:val="00474812"/>
    <w:rsid w:val="004876BE"/>
    <w:rsid w:val="004916A0"/>
    <w:rsid w:val="004921D6"/>
    <w:rsid w:val="00494C27"/>
    <w:rsid w:val="004A3A10"/>
    <w:rsid w:val="004B4368"/>
    <w:rsid w:val="004B5543"/>
    <w:rsid w:val="004C2CFC"/>
    <w:rsid w:val="004C31F3"/>
    <w:rsid w:val="004C3AE7"/>
    <w:rsid w:val="004D25CD"/>
    <w:rsid w:val="004D7DEB"/>
    <w:rsid w:val="004E5DF9"/>
    <w:rsid w:val="004F11BF"/>
    <w:rsid w:val="004F4F9B"/>
    <w:rsid w:val="00510566"/>
    <w:rsid w:val="005122D4"/>
    <w:rsid w:val="005146FC"/>
    <w:rsid w:val="0052053D"/>
    <w:rsid w:val="00527073"/>
    <w:rsid w:val="00537638"/>
    <w:rsid w:val="00543170"/>
    <w:rsid w:val="00545D17"/>
    <w:rsid w:val="00553BC1"/>
    <w:rsid w:val="00560A31"/>
    <w:rsid w:val="00560FE0"/>
    <w:rsid w:val="005703EA"/>
    <w:rsid w:val="005A0CBD"/>
    <w:rsid w:val="005B7B81"/>
    <w:rsid w:val="005C2CA5"/>
    <w:rsid w:val="005E4261"/>
    <w:rsid w:val="00603DCA"/>
    <w:rsid w:val="0061049D"/>
    <w:rsid w:val="00621D4F"/>
    <w:rsid w:val="006229CB"/>
    <w:rsid w:val="00623785"/>
    <w:rsid w:val="00630262"/>
    <w:rsid w:val="0063350B"/>
    <w:rsid w:val="00641366"/>
    <w:rsid w:val="00643387"/>
    <w:rsid w:val="00643B29"/>
    <w:rsid w:val="00643F6E"/>
    <w:rsid w:val="006527B5"/>
    <w:rsid w:val="0065760C"/>
    <w:rsid w:val="00660444"/>
    <w:rsid w:val="00662881"/>
    <w:rsid w:val="00662D1D"/>
    <w:rsid w:val="00671D41"/>
    <w:rsid w:val="006733A7"/>
    <w:rsid w:val="006760C5"/>
    <w:rsid w:val="0068116A"/>
    <w:rsid w:val="00681FDD"/>
    <w:rsid w:val="00682050"/>
    <w:rsid w:val="0068617E"/>
    <w:rsid w:val="00687206"/>
    <w:rsid w:val="00691ED3"/>
    <w:rsid w:val="0069212B"/>
    <w:rsid w:val="00695F5D"/>
    <w:rsid w:val="006A0E54"/>
    <w:rsid w:val="006A3363"/>
    <w:rsid w:val="006B7372"/>
    <w:rsid w:val="006C4BE1"/>
    <w:rsid w:val="006D0593"/>
    <w:rsid w:val="006D53C0"/>
    <w:rsid w:val="006D5A8F"/>
    <w:rsid w:val="006E539B"/>
    <w:rsid w:val="006E565C"/>
    <w:rsid w:val="006E63FD"/>
    <w:rsid w:val="006E7336"/>
    <w:rsid w:val="006E76B3"/>
    <w:rsid w:val="007007EB"/>
    <w:rsid w:val="00706DEE"/>
    <w:rsid w:val="007119E8"/>
    <w:rsid w:val="00717B44"/>
    <w:rsid w:val="00725B75"/>
    <w:rsid w:val="00725E12"/>
    <w:rsid w:val="00733FC2"/>
    <w:rsid w:val="007456F2"/>
    <w:rsid w:val="00747817"/>
    <w:rsid w:val="00753E7F"/>
    <w:rsid w:val="00760067"/>
    <w:rsid w:val="00762F96"/>
    <w:rsid w:val="007641C6"/>
    <w:rsid w:val="007650E7"/>
    <w:rsid w:val="007660A5"/>
    <w:rsid w:val="007733C0"/>
    <w:rsid w:val="007741C1"/>
    <w:rsid w:val="007820EF"/>
    <w:rsid w:val="007A1ACC"/>
    <w:rsid w:val="007A5B0C"/>
    <w:rsid w:val="007B7070"/>
    <w:rsid w:val="007B74F5"/>
    <w:rsid w:val="007D6A3D"/>
    <w:rsid w:val="007D71DE"/>
    <w:rsid w:val="007D733A"/>
    <w:rsid w:val="007F1303"/>
    <w:rsid w:val="007F57B7"/>
    <w:rsid w:val="0080418D"/>
    <w:rsid w:val="00804EFC"/>
    <w:rsid w:val="00805BCC"/>
    <w:rsid w:val="008122BB"/>
    <w:rsid w:val="00816AA2"/>
    <w:rsid w:val="00826A33"/>
    <w:rsid w:val="0085029E"/>
    <w:rsid w:val="00873E14"/>
    <w:rsid w:val="00884285"/>
    <w:rsid w:val="0089505D"/>
    <w:rsid w:val="008A0E9C"/>
    <w:rsid w:val="008B5C43"/>
    <w:rsid w:val="008B7E66"/>
    <w:rsid w:val="008C0064"/>
    <w:rsid w:val="008D38DD"/>
    <w:rsid w:val="008D3BED"/>
    <w:rsid w:val="008D6782"/>
    <w:rsid w:val="008D6E91"/>
    <w:rsid w:val="008E30E8"/>
    <w:rsid w:val="008E45DE"/>
    <w:rsid w:val="008E4718"/>
    <w:rsid w:val="008F0060"/>
    <w:rsid w:val="0090144A"/>
    <w:rsid w:val="00901491"/>
    <w:rsid w:val="0090343F"/>
    <w:rsid w:val="00904759"/>
    <w:rsid w:val="0091190C"/>
    <w:rsid w:val="00917154"/>
    <w:rsid w:val="0092013B"/>
    <w:rsid w:val="00926950"/>
    <w:rsid w:val="009356C8"/>
    <w:rsid w:val="0095049E"/>
    <w:rsid w:val="009518D5"/>
    <w:rsid w:val="00952DEC"/>
    <w:rsid w:val="00955877"/>
    <w:rsid w:val="00962540"/>
    <w:rsid w:val="009701B3"/>
    <w:rsid w:val="00985189"/>
    <w:rsid w:val="0099260C"/>
    <w:rsid w:val="009962E4"/>
    <w:rsid w:val="00996A2A"/>
    <w:rsid w:val="009A6454"/>
    <w:rsid w:val="009B1CAF"/>
    <w:rsid w:val="009B3A97"/>
    <w:rsid w:val="009C4B8F"/>
    <w:rsid w:val="009C5EEE"/>
    <w:rsid w:val="009D2338"/>
    <w:rsid w:val="009D6C22"/>
    <w:rsid w:val="009D7F60"/>
    <w:rsid w:val="009E0952"/>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84918"/>
    <w:rsid w:val="00A84D08"/>
    <w:rsid w:val="00A9132F"/>
    <w:rsid w:val="00A97E7A"/>
    <w:rsid w:val="00AA38A5"/>
    <w:rsid w:val="00AA63DF"/>
    <w:rsid w:val="00AB4210"/>
    <w:rsid w:val="00AB4F13"/>
    <w:rsid w:val="00AC1409"/>
    <w:rsid w:val="00AC4381"/>
    <w:rsid w:val="00AC75C5"/>
    <w:rsid w:val="00AD6156"/>
    <w:rsid w:val="00AE1AF4"/>
    <w:rsid w:val="00AF4C3C"/>
    <w:rsid w:val="00B048DD"/>
    <w:rsid w:val="00B10B97"/>
    <w:rsid w:val="00B32036"/>
    <w:rsid w:val="00B45D5B"/>
    <w:rsid w:val="00B51CBF"/>
    <w:rsid w:val="00B52AA4"/>
    <w:rsid w:val="00B62E4A"/>
    <w:rsid w:val="00B70AA8"/>
    <w:rsid w:val="00B71E78"/>
    <w:rsid w:val="00B73CC8"/>
    <w:rsid w:val="00B74FA4"/>
    <w:rsid w:val="00B7578B"/>
    <w:rsid w:val="00B772E9"/>
    <w:rsid w:val="00B80634"/>
    <w:rsid w:val="00B82313"/>
    <w:rsid w:val="00B910CA"/>
    <w:rsid w:val="00B94D39"/>
    <w:rsid w:val="00B9581D"/>
    <w:rsid w:val="00BA4906"/>
    <w:rsid w:val="00BB26D8"/>
    <w:rsid w:val="00BC6A9A"/>
    <w:rsid w:val="00BC7385"/>
    <w:rsid w:val="00BD56F3"/>
    <w:rsid w:val="00BD70B9"/>
    <w:rsid w:val="00BD7A4B"/>
    <w:rsid w:val="00BE63B4"/>
    <w:rsid w:val="00BE6AB5"/>
    <w:rsid w:val="00BF2038"/>
    <w:rsid w:val="00BF2835"/>
    <w:rsid w:val="00BF448A"/>
    <w:rsid w:val="00C057AE"/>
    <w:rsid w:val="00C11EB0"/>
    <w:rsid w:val="00C2625F"/>
    <w:rsid w:val="00C27E78"/>
    <w:rsid w:val="00C31C3C"/>
    <w:rsid w:val="00C4654A"/>
    <w:rsid w:val="00C5347E"/>
    <w:rsid w:val="00C643A5"/>
    <w:rsid w:val="00C64786"/>
    <w:rsid w:val="00C8220D"/>
    <w:rsid w:val="00C8609B"/>
    <w:rsid w:val="00C86213"/>
    <w:rsid w:val="00C919FC"/>
    <w:rsid w:val="00C946CA"/>
    <w:rsid w:val="00C94F6E"/>
    <w:rsid w:val="00C9779B"/>
    <w:rsid w:val="00C97E5C"/>
    <w:rsid w:val="00CA5556"/>
    <w:rsid w:val="00CB0E55"/>
    <w:rsid w:val="00CB18A6"/>
    <w:rsid w:val="00CB6FE5"/>
    <w:rsid w:val="00CD07D4"/>
    <w:rsid w:val="00CD3D5A"/>
    <w:rsid w:val="00CD7024"/>
    <w:rsid w:val="00CE2D90"/>
    <w:rsid w:val="00CE5A14"/>
    <w:rsid w:val="00CF0A31"/>
    <w:rsid w:val="00CF5952"/>
    <w:rsid w:val="00CF6593"/>
    <w:rsid w:val="00D07AC6"/>
    <w:rsid w:val="00D2549F"/>
    <w:rsid w:val="00D25B98"/>
    <w:rsid w:val="00D34FA9"/>
    <w:rsid w:val="00D37313"/>
    <w:rsid w:val="00D3788F"/>
    <w:rsid w:val="00D42FDB"/>
    <w:rsid w:val="00D5625E"/>
    <w:rsid w:val="00D57836"/>
    <w:rsid w:val="00D57AC2"/>
    <w:rsid w:val="00D625B5"/>
    <w:rsid w:val="00D63EE6"/>
    <w:rsid w:val="00D65A55"/>
    <w:rsid w:val="00D67E41"/>
    <w:rsid w:val="00D7506D"/>
    <w:rsid w:val="00D85947"/>
    <w:rsid w:val="00D90662"/>
    <w:rsid w:val="00D924A2"/>
    <w:rsid w:val="00DA6A28"/>
    <w:rsid w:val="00DB2A52"/>
    <w:rsid w:val="00DB434F"/>
    <w:rsid w:val="00DC7371"/>
    <w:rsid w:val="00DE28E5"/>
    <w:rsid w:val="00DE3029"/>
    <w:rsid w:val="00DE4919"/>
    <w:rsid w:val="00DF3CDE"/>
    <w:rsid w:val="00DF6FCF"/>
    <w:rsid w:val="00DF78D3"/>
    <w:rsid w:val="00E0653F"/>
    <w:rsid w:val="00E110F5"/>
    <w:rsid w:val="00E15DA5"/>
    <w:rsid w:val="00E16E73"/>
    <w:rsid w:val="00E251C4"/>
    <w:rsid w:val="00E36ED6"/>
    <w:rsid w:val="00E509CB"/>
    <w:rsid w:val="00E53817"/>
    <w:rsid w:val="00E618F5"/>
    <w:rsid w:val="00E623F4"/>
    <w:rsid w:val="00E65C49"/>
    <w:rsid w:val="00E7084A"/>
    <w:rsid w:val="00E73090"/>
    <w:rsid w:val="00E74D0D"/>
    <w:rsid w:val="00E756F2"/>
    <w:rsid w:val="00E845A5"/>
    <w:rsid w:val="00EA7DF8"/>
    <w:rsid w:val="00EC0FC8"/>
    <w:rsid w:val="00EC50E4"/>
    <w:rsid w:val="00ED1E20"/>
    <w:rsid w:val="00EF36C9"/>
    <w:rsid w:val="00EF618A"/>
    <w:rsid w:val="00F00678"/>
    <w:rsid w:val="00F07A25"/>
    <w:rsid w:val="00F07C46"/>
    <w:rsid w:val="00F13880"/>
    <w:rsid w:val="00F1641B"/>
    <w:rsid w:val="00F16677"/>
    <w:rsid w:val="00F25908"/>
    <w:rsid w:val="00F35118"/>
    <w:rsid w:val="00F35FFB"/>
    <w:rsid w:val="00F36ECC"/>
    <w:rsid w:val="00F4353B"/>
    <w:rsid w:val="00F43ECB"/>
    <w:rsid w:val="00F454E1"/>
    <w:rsid w:val="00F558D6"/>
    <w:rsid w:val="00F709B2"/>
    <w:rsid w:val="00F77DE0"/>
    <w:rsid w:val="00F840F5"/>
    <w:rsid w:val="00F91B24"/>
    <w:rsid w:val="00F95354"/>
    <w:rsid w:val="00F96764"/>
    <w:rsid w:val="00FD10F1"/>
    <w:rsid w:val="00FD1313"/>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B7B9AA6"/>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2329</Words>
  <Characters>15247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2026-03-23T10:10:00Z</dcterms:created>
  <dcterms:modified xsi:type="dcterms:W3CDTF">2026-03-23T10:10:00Z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